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52" w:rsidRDefault="00033452" w:rsidP="00033452">
      <w:pPr>
        <w:rPr>
          <w:rFonts w:ascii="Tahoma" w:hAnsi="Tahoma" w:cs="Tahoma"/>
          <w:b/>
          <w:u w:val="single"/>
        </w:rPr>
      </w:pPr>
      <w:r w:rsidRPr="00604695">
        <w:rPr>
          <w:rFonts w:ascii="Tahoma" w:hAnsi="Tahoma" w:cs="Tahoma"/>
          <w:b/>
          <w:u w:val="single"/>
        </w:rPr>
        <w:t>Inleiding</w:t>
      </w:r>
    </w:p>
    <w:p w:rsidR="00F47570" w:rsidRPr="00F47570" w:rsidRDefault="00F47570" w:rsidP="00033452">
      <w:pPr>
        <w:rPr>
          <w:rFonts w:ascii="Tahoma" w:hAnsi="Tahoma" w:cs="Tahoma"/>
          <w:u w:val="single"/>
        </w:rPr>
      </w:pPr>
    </w:p>
    <w:p w:rsidR="00FA1174" w:rsidRPr="00F47570" w:rsidRDefault="00033452" w:rsidP="00033452">
      <w:pPr>
        <w:rPr>
          <w:rFonts w:ascii="Tahoma" w:hAnsi="Tahoma" w:cs="Tahoma"/>
          <w:i/>
        </w:rPr>
      </w:pPr>
      <w:r w:rsidRPr="00F47570">
        <w:rPr>
          <w:rFonts w:ascii="Tahoma" w:hAnsi="Tahoma" w:cs="Tahoma"/>
          <w:i/>
        </w:rPr>
        <w:t xml:space="preserve">Op 3 april 2008 heeft de stichting </w:t>
      </w:r>
      <w:r w:rsidRPr="00F47570">
        <w:rPr>
          <w:rFonts w:ascii="Tahoma" w:hAnsi="Tahoma" w:cs="Tahoma"/>
          <w:i/>
          <w:u w:val="single"/>
        </w:rPr>
        <w:t>Aquarius Alliance</w:t>
      </w:r>
      <w:r w:rsidRPr="00F47570">
        <w:rPr>
          <w:rFonts w:ascii="Tahoma" w:hAnsi="Tahoma" w:cs="Tahoma"/>
          <w:i/>
        </w:rPr>
        <w:t xml:space="preserve"> </w:t>
      </w:r>
      <w:r w:rsidR="00FA1174" w:rsidRPr="00F47570">
        <w:rPr>
          <w:rFonts w:ascii="Tahoma" w:hAnsi="Tahoma" w:cs="Tahoma"/>
          <w:i/>
        </w:rPr>
        <w:t xml:space="preserve">(AA) </w:t>
      </w:r>
      <w:r w:rsidRPr="00F47570">
        <w:rPr>
          <w:rFonts w:ascii="Tahoma" w:hAnsi="Tahoma" w:cs="Tahoma"/>
          <w:i/>
        </w:rPr>
        <w:t xml:space="preserve">de vereniging </w:t>
      </w:r>
      <w:r w:rsidRPr="00F47570">
        <w:rPr>
          <w:rFonts w:ascii="Tahoma" w:hAnsi="Tahoma" w:cs="Tahoma"/>
          <w:i/>
          <w:u w:val="single"/>
        </w:rPr>
        <w:t>Netwerk Vitale Landbouw en Voeding</w:t>
      </w:r>
      <w:r w:rsidRPr="00F47570">
        <w:rPr>
          <w:rFonts w:ascii="Tahoma" w:hAnsi="Tahoma" w:cs="Tahoma"/>
          <w:i/>
        </w:rPr>
        <w:t xml:space="preserve"> (NVLV) opgericht</w:t>
      </w:r>
      <w:r w:rsidR="00FA1174" w:rsidRPr="00F47570">
        <w:rPr>
          <w:rFonts w:ascii="Tahoma" w:hAnsi="Tahoma" w:cs="Tahoma"/>
          <w:i/>
        </w:rPr>
        <w:t xml:space="preserve">, omdat het </w:t>
      </w:r>
      <w:r w:rsidR="004A76AF" w:rsidRPr="00F47570">
        <w:rPr>
          <w:rFonts w:ascii="Tahoma" w:hAnsi="Tahoma" w:cs="Tahoma"/>
          <w:i/>
        </w:rPr>
        <w:t>AA-bestuur de mening was</w:t>
      </w:r>
      <w:r w:rsidR="00FA1174" w:rsidRPr="00F47570">
        <w:rPr>
          <w:rFonts w:ascii="Tahoma" w:hAnsi="Tahoma" w:cs="Tahoma"/>
          <w:i/>
        </w:rPr>
        <w:t xml:space="preserve"> toegedaan dat de verenigingsvorm beter paste bij de belevingswereld</w:t>
      </w:r>
      <w:r w:rsidRPr="00F47570">
        <w:rPr>
          <w:rFonts w:ascii="Tahoma" w:hAnsi="Tahoma" w:cs="Tahoma"/>
          <w:i/>
        </w:rPr>
        <w:t xml:space="preserve"> </w:t>
      </w:r>
      <w:r w:rsidR="00FA1174" w:rsidRPr="00F47570">
        <w:rPr>
          <w:rFonts w:ascii="Tahoma" w:hAnsi="Tahoma" w:cs="Tahoma"/>
          <w:i/>
        </w:rPr>
        <w:t>van de bij AA betrokkenen.</w:t>
      </w:r>
      <w:r w:rsidR="00E3123C" w:rsidRPr="00F47570">
        <w:rPr>
          <w:rFonts w:ascii="Tahoma" w:hAnsi="Tahoma" w:cs="Tahoma"/>
          <w:i/>
        </w:rPr>
        <w:t xml:space="preserve"> </w:t>
      </w:r>
      <w:r w:rsidR="004A76AF" w:rsidRPr="00F47570">
        <w:rPr>
          <w:rFonts w:ascii="Tahoma" w:hAnsi="Tahoma" w:cs="Tahoma"/>
          <w:i/>
        </w:rPr>
        <w:t xml:space="preserve">In het verlengde daarvan </w:t>
      </w:r>
      <w:r w:rsidR="00E3123C" w:rsidRPr="00F47570">
        <w:rPr>
          <w:rFonts w:ascii="Tahoma" w:hAnsi="Tahoma" w:cs="Tahoma"/>
          <w:i/>
        </w:rPr>
        <w:t xml:space="preserve">heeft de </w:t>
      </w:r>
      <w:r w:rsidR="004A76AF" w:rsidRPr="00F47570">
        <w:rPr>
          <w:rFonts w:ascii="Tahoma" w:hAnsi="Tahoma" w:cs="Tahoma"/>
          <w:i/>
        </w:rPr>
        <w:t>stichting AA zichzelf opgeheven, toen het NVLV eenmaal functioneerde.</w:t>
      </w:r>
    </w:p>
    <w:p w:rsidR="00E3123C" w:rsidRPr="00604695" w:rsidRDefault="00E3123C" w:rsidP="00033452">
      <w:pPr>
        <w:rPr>
          <w:rFonts w:ascii="Tahoma" w:hAnsi="Tahoma" w:cs="Tahoma"/>
          <w:b/>
        </w:rPr>
      </w:pPr>
    </w:p>
    <w:p w:rsidR="00E3123C" w:rsidRPr="00604695" w:rsidRDefault="00E3123C" w:rsidP="00E3123C">
      <w:pPr>
        <w:rPr>
          <w:rFonts w:ascii="Tahoma" w:hAnsi="Tahoma" w:cs="Tahoma"/>
        </w:rPr>
      </w:pPr>
      <w:r w:rsidRPr="00604695">
        <w:rPr>
          <w:rFonts w:ascii="Tahoma" w:hAnsi="Tahoma" w:cs="Tahoma"/>
        </w:rPr>
        <w:t>In de eerste jaren van de AA lag het accent op het organiseren van themadagen en regionale bijeenkomsten. Binnen de AA werden de volgende aandachtsvelden onderscheiden:</w:t>
      </w:r>
    </w:p>
    <w:p w:rsidR="00E3123C" w:rsidRPr="00604695" w:rsidRDefault="00E3123C" w:rsidP="00E3123C">
      <w:pPr>
        <w:pStyle w:val="Lijstalinea"/>
        <w:numPr>
          <w:ilvl w:val="0"/>
          <w:numId w:val="1"/>
        </w:numPr>
        <w:rPr>
          <w:rFonts w:ascii="Tahoma" w:hAnsi="Tahoma" w:cs="Tahoma"/>
        </w:rPr>
      </w:pPr>
      <w:r w:rsidRPr="00604695">
        <w:rPr>
          <w:rFonts w:ascii="Tahoma" w:hAnsi="Tahoma" w:cs="Tahoma"/>
        </w:rPr>
        <w:t xml:space="preserve">De NPK-landbouw, </w:t>
      </w:r>
      <w:r w:rsidR="00F47570">
        <w:rPr>
          <w:rFonts w:ascii="Tahoma" w:hAnsi="Tahoma" w:cs="Tahoma"/>
        </w:rPr>
        <w:t>(N=stikstof, P=fosfor en K=kalium)</w:t>
      </w:r>
    </w:p>
    <w:p w:rsidR="00E3123C" w:rsidRPr="00604695" w:rsidRDefault="00E3123C" w:rsidP="00E3123C">
      <w:pPr>
        <w:pStyle w:val="Lijstalinea"/>
        <w:numPr>
          <w:ilvl w:val="0"/>
          <w:numId w:val="1"/>
        </w:numPr>
        <w:rPr>
          <w:rFonts w:ascii="Tahoma" w:hAnsi="Tahoma" w:cs="Tahoma"/>
        </w:rPr>
      </w:pPr>
      <w:r w:rsidRPr="00604695">
        <w:rPr>
          <w:rFonts w:ascii="Tahoma" w:hAnsi="Tahoma" w:cs="Tahoma"/>
        </w:rPr>
        <w:t xml:space="preserve">de biologische landbouw, </w:t>
      </w:r>
    </w:p>
    <w:p w:rsidR="00E3123C" w:rsidRPr="00604695" w:rsidRDefault="00E3123C" w:rsidP="00E3123C">
      <w:pPr>
        <w:pStyle w:val="Lijstalinea"/>
        <w:numPr>
          <w:ilvl w:val="0"/>
          <w:numId w:val="1"/>
        </w:numPr>
        <w:rPr>
          <w:rFonts w:ascii="Tahoma" w:hAnsi="Tahoma" w:cs="Tahoma"/>
        </w:rPr>
      </w:pPr>
      <w:r w:rsidRPr="00604695">
        <w:rPr>
          <w:rFonts w:ascii="Tahoma" w:hAnsi="Tahoma" w:cs="Tahoma"/>
        </w:rPr>
        <w:t xml:space="preserve">de BD-landbouw en </w:t>
      </w:r>
    </w:p>
    <w:p w:rsidR="00E3123C" w:rsidRPr="00604695" w:rsidRDefault="00E3123C" w:rsidP="00E3123C">
      <w:pPr>
        <w:pStyle w:val="Lijstalinea"/>
        <w:numPr>
          <w:ilvl w:val="0"/>
          <w:numId w:val="1"/>
        </w:numPr>
        <w:rPr>
          <w:rFonts w:ascii="Tahoma" w:hAnsi="Tahoma" w:cs="Tahoma"/>
        </w:rPr>
      </w:pPr>
      <w:r w:rsidRPr="00604695">
        <w:rPr>
          <w:rFonts w:ascii="Tahoma" w:hAnsi="Tahoma" w:cs="Tahoma"/>
        </w:rPr>
        <w:t>de energetische landbouw in de breedste zin van het woord.</w:t>
      </w:r>
    </w:p>
    <w:p w:rsidR="00E3123C" w:rsidRPr="00604695" w:rsidRDefault="00E3123C" w:rsidP="00E3123C">
      <w:pPr>
        <w:rPr>
          <w:rFonts w:ascii="Tahoma" w:hAnsi="Tahoma" w:cs="Tahoma"/>
        </w:rPr>
      </w:pPr>
    </w:p>
    <w:p w:rsidR="00E3123C" w:rsidRPr="00604695" w:rsidRDefault="00E3123C" w:rsidP="00E3123C">
      <w:pPr>
        <w:rPr>
          <w:rFonts w:ascii="Tahoma" w:hAnsi="Tahoma" w:cs="Tahoma"/>
        </w:rPr>
      </w:pPr>
      <w:r w:rsidRPr="00604695">
        <w:rPr>
          <w:rFonts w:ascii="Tahoma" w:hAnsi="Tahoma" w:cs="Tahoma"/>
        </w:rPr>
        <w:t>Het ledenbestand bestond uit boerenbedrijven, consultants, wetenschappers en belangstelllende burgers.</w:t>
      </w:r>
    </w:p>
    <w:p w:rsidR="00E3123C" w:rsidRPr="00604695" w:rsidRDefault="00E3123C" w:rsidP="00033452">
      <w:pPr>
        <w:rPr>
          <w:rFonts w:ascii="Tahoma" w:hAnsi="Tahoma" w:cs="Tahoma"/>
          <w:b/>
        </w:rPr>
      </w:pPr>
    </w:p>
    <w:p w:rsidR="00033452" w:rsidRPr="00604695" w:rsidRDefault="00FA1174" w:rsidP="00033452">
      <w:pPr>
        <w:rPr>
          <w:rFonts w:ascii="Tahoma" w:hAnsi="Tahoma" w:cs="Tahoma"/>
          <w:b/>
        </w:rPr>
      </w:pPr>
      <w:r w:rsidRPr="00604695">
        <w:rPr>
          <w:rFonts w:ascii="Tahoma" w:hAnsi="Tahoma" w:cs="Tahoma"/>
          <w:b/>
        </w:rPr>
        <w:t>Het</w:t>
      </w:r>
      <w:r w:rsidR="00033452" w:rsidRPr="00604695">
        <w:rPr>
          <w:rFonts w:ascii="Tahoma" w:hAnsi="Tahoma" w:cs="Tahoma"/>
          <w:b/>
        </w:rPr>
        <w:t xml:space="preserve"> </w:t>
      </w:r>
      <w:r w:rsidR="00E3123C" w:rsidRPr="00604695">
        <w:rPr>
          <w:rFonts w:ascii="Tahoma" w:hAnsi="Tahoma" w:cs="Tahoma"/>
          <w:b/>
        </w:rPr>
        <w:t>oprichtings</w:t>
      </w:r>
      <w:r w:rsidR="00033452" w:rsidRPr="00604695">
        <w:rPr>
          <w:rFonts w:ascii="Tahoma" w:hAnsi="Tahoma" w:cs="Tahoma"/>
          <w:b/>
        </w:rPr>
        <w:t>bestuur</w:t>
      </w:r>
      <w:r w:rsidRPr="00604695">
        <w:rPr>
          <w:rFonts w:ascii="Tahoma" w:hAnsi="Tahoma" w:cs="Tahoma"/>
          <w:b/>
        </w:rPr>
        <w:t xml:space="preserve"> van het NVLV bestond uit:</w:t>
      </w:r>
    </w:p>
    <w:p w:rsidR="00033452" w:rsidRPr="00604695" w:rsidRDefault="00033452" w:rsidP="00033452">
      <w:pPr>
        <w:tabs>
          <w:tab w:val="left" w:pos="425"/>
        </w:tabs>
        <w:ind w:left="425" w:hanging="425"/>
        <w:rPr>
          <w:rFonts w:ascii="Tahoma" w:hAnsi="Tahoma" w:cs="Tahoma"/>
        </w:rPr>
      </w:pPr>
      <w:r w:rsidRPr="00604695">
        <w:rPr>
          <w:rFonts w:ascii="Tahoma" w:hAnsi="Tahoma" w:cs="Tahoma"/>
        </w:rPr>
        <w:t>1.</w:t>
      </w:r>
      <w:r w:rsidRPr="00604695">
        <w:rPr>
          <w:rFonts w:ascii="Tahoma" w:hAnsi="Tahoma" w:cs="Tahoma"/>
        </w:rPr>
        <w:tab/>
        <w:t xml:space="preserve">de heer Jan Paul </w:t>
      </w:r>
      <w:r w:rsidRPr="00604695">
        <w:rPr>
          <w:rFonts w:ascii="Tahoma" w:hAnsi="Tahoma" w:cs="Tahoma"/>
          <w:u w:val="single"/>
        </w:rPr>
        <w:t>van Soest</w:t>
      </w:r>
      <w:r w:rsidRPr="00604695">
        <w:rPr>
          <w:rFonts w:ascii="Tahoma" w:hAnsi="Tahoma" w:cs="Tahoma"/>
        </w:rPr>
        <w:t xml:space="preserve">, </w:t>
      </w:r>
      <w:r w:rsidR="008C31E0">
        <w:rPr>
          <w:rFonts w:ascii="Tahoma" w:hAnsi="Tahoma" w:cs="Tahoma"/>
        </w:rPr>
        <w:t>voorzitter,</w:t>
      </w:r>
    </w:p>
    <w:p w:rsidR="00033452" w:rsidRPr="00604695" w:rsidRDefault="00033452" w:rsidP="00033452">
      <w:pPr>
        <w:tabs>
          <w:tab w:val="left" w:pos="425"/>
        </w:tabs>
        <w:ind w:left="425" w:hanging="425"/>
        <w:rPr>
          <w:rFonts w:ascii="Tahoma" w:hAnsi="Tahoma" w:cs="Tahoma"/>
          <w:u w:val="single"/>
        </w:rPr>
      </w:pPr>
      <w:r w:rsidRPr="00604695">
        <w:rPr>
          <w:rFonts w:ascii="Tahoma" w:hAnsi="Tahoma" w:cs="Tahoma"/>
        </w:rPr>
        <w:t>2.</w:t>
      </w:r>
      <w:r w:rsidRPr="00604695">
        <w:rPr>
          <w:rFonts w:ascii="Tahoma" w:hAnsi="Tahoma" w:cs="Tahoma"/>
        </w:rPr>
        <w:tab/>
        <w:t xml:space="preserve">mevrouw Johanna Maria Petra </w:t>
      </w:r>
      <w:r w:rsidRPr="00604695">
        <w:rPr>
          <w:rFonts w:ascii="Tahoma" w:hAnsi="Tahoma" w:cs="Tahoma"/>
          <w:u w:val="single"/>
        </w:rPr>
        <w:t>Lepelaars</w:t>
      </w:r>
      <w:r w:rsidR="008C31E0" w:rsidRPr="008C31E0">
        <w:rPr>
          <w:rFonts w:ascii="Tahoma" w:hAnsi="Tahoma" w:cs="Tahoma"/>
        </w:rPr>
        <w:t>, secretaris,</w:t>
      </w:r>
    </w:p>
    <w:p w:rsidR="00033452" w:rsidRPr="00604695" w:rsidRDefault="00033452" w:rsidP="00033452">
      <w:pPr>
        <w:tabs>
          <w:tab w:val="left" w:pos="425"/>
        </w:tabs>
        <w:ind w:left="425" w:hanging="425"/>
        <w:rPr>
          <w:rFonts w:ascii="Tahoma" w:hAnsi="Tahoma" w:cs="Tahoma"/>
        </w:rPr>
      </w:pPr>
      <w:r w:rsidRPr="00604695">
        <w:rPr>
          <w:rFonts w:ascii="Tahoma" w:hAnsi="Tahoma" w:cs="Tahoma"/>
        </w:rPr>
        <w:t>3.</w:t>
      </w:r>
      <w:r w:rsidRPr="00604695">
        <w:rPr>
          <w:rFonts w:ascii="Tahoma" w:hAnsi="Tahoma" w:cs="Tahoma"/>
        </w:rPr>
        <w:tab/>
        <w:t xml:space="preserve">de heer Wigle </w:t>
      </w:r>
      <w:r w:rsidRPr="00604695">
        <w:rPr>
          <w:rFonts w:ascii="Tahoma" w:hAnsi="Tahoma" w:cs="Tahoma"/>
          <w:u w:val="single"/>
        </w:rPr>
        <w:t>Vriesinga</w:t>
      </w:r>
      <w:r w:rsidRPr="00604695">
        <w:rPr>
          <w:rFonts w:ascii="Tahoma" w:hAnsi="Tahoma" w:cs="Tahoma"/>
        </w:rPr>
        <w:t xml:space="preserve">, </w:t>
      </w:r>
      <w:r w:rsidR="008C31E0">
        <w:rPr>
          <w:rFonts w:ascii="Tahoma" w:hAnsi="Tahoma" w:cs="Tahoma"/>
        </w:rPr>
        <w:t>penningmeester,</w:t>
      </w:r>
    </w:p>
    <w:p w:rsidR="00033452" w:rsidRDefault="00033452" w:rsidP="00033452">
      <w:pPr>
        <w:tabs>
          <w:tab w:val="left" w:pos="425"/>
        </w:tabs>
        <w:ind w:left="425" w:hanging="425"/>
        <w:rPr>
          <w:rFonts w:ascii="Tahoma" w:hAnsi="Tahoma" w:cs="Tahoma"/>
          <w:u w:val="single"/>
        </w:rPr>
      </w:pPr>
      <w:r w:rsidRPr="00604695">
        <w:rPr>
          <w:rFonts w:ascii="Tahoma" w:hAnsi="Tahoma" w:cs="Tahoma"/>
        </w:rPr>
        <w:t>4.</w:t>
      </w:r>
      <w:r w:rsidRPr="00604695">
        <w:rPr>
          <w:rFonts w:ascii="Tahoma" w:hAnsi="Tahoma" w:cs="Tahoma"/>
        </w:rPr>
        <w:tab/>
        <w:t xml:space="preserve">de heer Albertus Wilhelmus </w:t>
      </w:r>
      <w:r w:rsidRPr="00604695">
        <w:rPr>
          <w:rFonts w:ascii="Tahoma" w:hAnsi="Tahoma" w:cs="Tahoma"/>
          <w:u w:val="single"/>
        </w:rPr>
        <w:t>Haverkort</w:t>
      </w:r>
      <w:r w:rsidR="008C31E0" w:rsidRPr="008C31E0">
        <w:rPr>
          <w:rFonts w:ascii="Tahoma" w:hAnsi="Tahoma" w:cs="Tahoma"/>
        </w:rPr>
        <w:t xml:space="preserve"> lid</w:t>
      </w:r>
    </w:p>
    <w:p w:rsidR="00A812BE" w:rsidRPr="00604695" w:rsidRDefault="00A812BE" w:rsidP="00033452">
      <w:pPr>
        <w:tabs>
          <w:tab w:val="left" w:pos="425"/>
        </w:tabs>
        <w:ind w:left="425" w:hanging="425"/>
        <w:rPr>
          <w:rFonts w:ascii="Tahoma" w:hAnsi="Tahoma" w:cs="Tahoma"/>
          <w:u w:val="single"/>
        </w:rPr>
      </w:pPr>
      <w:r>
        <w:rPr>
          <w:rFonts w:ascii="Tahoma" w:hAnsi="Tahoma" w:cs="Tahoma"/>
          <w:u w:val="single"/>
        </w:rPr>
        <w:t>Met als onbezoldigd directeur Jelleke de Nooy</w:t>
      </w:r>
    </w:p>
    <w:p w:rsidR="00033452" w:rsidRPr="00604695" w:rsidRDefault="00033452" w:rsidP="00033452">
      <w:pPr>
        <w:tabs>
          <w:tab w:val="left" w:pos="425"/>
        </w:tabs>
        <w:ind w:left="425" w:hanging="425"/>
        <w:rPr>
          <w:rFonts w:ascii="Tahoma" w:hAnsi="Tahoma" w:cs="Tahoma"/>
          <w:u w:val="single"/>
        </w:rPr>
      </w:pPr>
    </w:p>
    <w:p w:rsidR="00F66A7F" w:rsidRPr="00604695" w:rsidRDefault="00F66A7F">
      <w:pPr>
        <w:rPr>
          <w:rFonts w:ascii="Tahoma" w:hAnsi="Tahoma" w:cs="Tahoma"/>
        </w:rPr>
      </w:pPr>
      <w:r w:rsidRPr="00604695">
        <w:rPr>
          <w:rFonts w:ascii="Tahoma" w:hAnsi="Tahoma" w:cs="Tahoma"/>
        </w:rPr>
        <w:t>De doelstellingen van het NVLV zijn in de statuten als volgt geformuleerd:</w:t>
      </w:r>
    </w:p>
    <w:p w:rsidR="00FA1174" w:rsidRPr="00604695" w:rsidRDefault="00FA1174" w:rsidP="00FA1174">
      <w:pPr>
        <w:tabs>
          <w:tab w:val="left" w:pos="425"/>
        </w:tabs>
        <w:ind w:left="425" w:hanging="425"/>
        <w:rPr>
          <w:rFonts w:ascii="Tahoma" w:hAnsi="Tahoma" w:cs="Tahoma"/>
        </w:rPr>
      </w:pPr>
      <w:r w:rsidRPr="00604695">
        <w:rPr>
          <w:rFonts w:ascii="Tahoma" w:hAnsi="Tahoma" w:cs="Tahoma"/>
        </w:rPr>
        <w:t>1.</w:t>
      </w:r>
      <w:r w:rsidRPr="00604695">
        <w:rPr>
          <w:rFonts w:ascii="Tahoma" w:hAnsi="Tahoma" w:cs="Tahoma"/>
        </w:rPr>
        <w:tab/>
        <w:t>De vereniging heeft ten doel:</w:t>
      </w:r>
    </w:p>
    <w:p w:rsidR="00FA1174" w:rsidRPr="00604695" w:rsidRDefault="00FA1174" w:rsidP="00FA1174">
      <w:pPr>
        <w:tabs>
          <w:tab w:val="left" w:pos="425"/>
          <w:tab w:val="left" w:pos="850"/>
        </w:tabs>
        <w:ind w:left="850" w:hanging="850"/>
        <w:rPr>
          <w:rFonts w:ascii="Tahoma" w:hAnsi="Tahoma" w:cs="Tahoma"/>
        </w:rPr>
      </w:pPr>
      <w:r w:rsidRPr="00604695">
        <w:rPr>
          <w:rFonts w:ascii="Tahoma" w:hAnsi="Tahoma" w:cs="Tahoma"/>
        </w:rPr>
        <w:tab/>
        <w:t>a.</w:t>
      </w:r>
      <w:r w:rsidRPr="00604695">
        <w:rPr>
          <w:rFonts w:ascii="Tahoma" w:hAnsi="Tahoma" w:cs="Tahoma"/>
        </w:rPr>
        <w:tab/>
        <w:t>het bevorderen van een in alle opzichten duurzame en natuurlijke land-  &amp; tuinbouw, gebaseerd op gezonde en levende bodems, kringlopen en coherente systemen;</w:t>
      </w:r>
    </w:p>
    <w:p w:rsidR="00FA1174" w:rsidRPr="00604695" w:rsidRDefault="00FA1174" w:rsidP="00FA1174">
      <w:pPr>
        <w:tabs>
          <w:tab w:val="left" w:pos="425"/>
          <w:tab w:val="left" w:pos="850"/>
        </w:tabs>
        <w:ind w:left="850" w:hanging="850"/>
        <w:rPr>
          <w:rFonts w:ascii="Tahoma" w:hAnsi="Tahoma" w:cs="Tahoma"/>
        </w:rPr>
      </w:pPr>
      <w:r w:rsidRPr="00604695">
        <w:rPr>
          <w:rFonts w:ascii="Tahoma" w:hAnsi="Tahoma" w:cs="Tahoma"/>
        </w:rPr>
        <w:tab/>
        <w:t>b.</w:t>
      </w:r>
      <w:r w:rsidRPr="00604695">
        <w:rPr>
          <w:rFonts w:ascii="Tahoma" w:hAnsi="Tahoma" w:cs="Tahoma"/>
        </w:rPr>
        <w:tab/>
        <w:t>het verbeteren van het milieu (CO2-vermindering, levende bodems, schoon en vitaal water) door te werken aan duurzame landbouw en vitale groene ruimte;</w:t>
      </w:r>
    </w:p>
    <w:p w:rsidR="00FA1174" w:rsidRPr="00604695" w:rsidRDefault="00FA1174" w:rsidP="00FA1174">
      <w:pPr>
        <w:tabs>
          <w:tab w:val="left" w:pos="425"/>
          <w:tab w:val="left" w:pos="850"/>
        </w:tabs>
        <w:ind w:left="850" w:hanging="850"/>
        <w:rPr>
          <w:rFonts w:ascii="Tahoma" w:hAnsi="Tahoma" w:cs="Tahoma"/>
        </w:rPr>
      </w:pPr>
      <w:r w:rsidRPr="00604695">
        <w:rPr>
          <w:rFonts w:ascii="Tahoma" w:hAnsi="Tahoma" w:cs="Tahoma"/>
        </w:rPr>
        <w:tab/>
        <w:t>c.</w:t>
      </w:r>
      <w:r w:rsidRPr="00604695">
        <w:rPr>
          <w:rFonts w:ascii="Tahoma" w:hAnsi="Tahoma" w:cs="Tahoma"/>
        </w:rPr>
        <w:tab/>
        <w:t>het bevorderen van de gezondheid van mens, dier, plant en milieu op fysiek, sociaal en geestelijk gebied in relatie tot productiewijzen;</w:t>
      </w:r>
    </w:p>
    <w:p w:rsidR="00FA1174" w:rsidRPr="00604695" w:rsidRDefault="00FA1174" w:rsidP="00FA1174">
      <w:pPr>
        <w:tabs>
          <w:tab w:val="left" w:pos="425"/>
          <w:tab w:val="left" w:pos="850"/>
        </w:tabs>
        <w:ind w:left="850" w:hanging="850"/>
        <w:rPr>
          <w:rFonts w:ascii="Tahoma" w:hAnsi="Tahoma" w:cs="Tahoma"/>
        </w:rPr>
      </w:pPr>
      <w:r w:rsidRPr="00604695">
        <w:rPr>
          <w:rFonts w:ascii="Tahoma" w:hAnsi="Tahoma" w:cs="Tahoma"/>
        </w:rPr>
        <w:tab/>
        <w:t>d.</w:t>
      </w:r>
      <w:r w:rsidRPr="00604695">
        <w:rPr>
          <w:rFonts w:ascii="Tahoma" w:hAnsi="Tahoma" w:cs="Tahoma"/>
        </w:rPr>
        <w:tab/>
        <w:t>het versterken van de verbinding tussen enerzijds consumenten en anderzijds producenten van natuur, voedsel en gezondheid.</w:t>
      </w:r>
    </w:p>
    <w:p w:rsidR="00FA1174" w:rsidRPr="00604695" w:rsidRDefault="00FA1174" w:rsidP="00FA1174">
      <w:pPr>
        <w:tabs>
          <w:tab w:val="left" w:pos="425"/>
        </w:tabs>
        <w:ind w:left="425" w:hanging="425"/>
        <w:rPr>
          <w:rFonts w:ascii="Tahoma" w:hAnsi="Tahoma" w:cs="Tahoma"/>
        </w:rPr>
      </w:pPr>
      <w:r w:rsidRPr="00604695">
        <w:rPr>
          <w:rFonts w:ascii="Tahoma" w:hAnsi="Tahoma" w:cs="Tahoma"/>
        </w:rPr>
        <w:t>2.</w:t>
      </w:r>
      <w:r w:rsidRPr="00604695">
        <w:rPr>
          <w:rFonts w:ascii="Tahoma" w:hAnsi="Tahoma" w:cs="Tahoma"/>
        </w:rPr>
        <w:tab/>
        <w:t>De vereniging tracht dit doel te bereiken door het leggen van verbindingen, ontwikkelen van kennis, onderbouwen en uitwisselen van praktijkervaringen, samen leren over en samenwerken aan de doelstelling van de vereniging.</w:t>
      </w:r>
    </w:p>
    <w:p w:rsidR="00FA1174" w:rsidRPr="00604695" w:rsidRDefault="00FA1174" w:rsidP="00FA1174">
      <w:pPr>
        <w:tabs>
          <w:tab w:val="left" w:pos="425"/>
        </w:tabs>
        <w:ind w:left="425" w:hanging="425"/>
        <w:rPr>
          <w:rFonts w:ascii="Tahoma" w:hAnsi="Tahoma" w:cs="Tahoma"/>
        </w:rPr>
      </w:pPr>
      <w:r w:rsidRPr="00604695">
        <w:rPr>
          <w:rFonts w:ascii="Tahoma" w:hAnsi="Tahoma" w:cs="Tahoma"/>
        </w:rPr>
        <w:t>3.</w:t>
      </w:r>
      <w:r w:rsidRPr="00604695">
        <w:rPr>
          <w:rFonts w:ascii="Tahoma" w:hAnsi="Tahoma" w:cs="Tahoma"/>
        </w:rPr>
        <w:tab/>
        <w:t>De vereniging heeft niet tot doel het maken van winst.</w:t>
      </w:r>
    </w:p>
    <w:p w:rsidR="00F66A7F" w:rsidRPr="00604695" w:rsidRDefault="00F66A7F">
      <w:pPr>
        <w:rPr>
          <w:rFonts w:ascii="Tahoma" w:hAnsi="Tahoma" w:cs="Tahoma"/>
        </w:rPr>
      </w:pPr>
    </w:p>
    <w:p w:rsidR="0040243C" w:rsidRDefault="00E3123C">
      <w:pPr>
        <w:rPr>
          <w:rFonts w:ascii="Tahoma" w:hAnsi="Tahoma" w:cs="Tahoma"/>
        </w:rPr>
      </w:pPr>
      <w:r w:rsidRPr="00604695">
        <w:rPr>
          <w:rFonts w:ascii="Tahoma" w:hAnsi="Tahoma" w:cs="Tahoma"/>
        </w:rPr>
        <w:t>In de eerste jaren van het NVLV werden themadagen georganiseerd over al de onderwerpen genoemd onder AA hierboven.</w:t>
      </w:r>
      <w:r w:rsidR="00645BC6" w:rsidRPr="00604695">
        <w:rPr>
          <w:rFonts w:ascii="Tahoma" w:hAnsi="Tahoma" w:cs="Tahoma"/>
        </w:rPr>
        <w:t xml:space="preserve"> Geïnspireerd door de</w:t>
      </w:r>
      <w:r w:rsidR="00F47570">
        <w:rPr>
          <w:rFonts w:ascii="Tahoma" w:hAnsi="Tahoma" w:cs="Tahoma"/>
        </w:rPr>
        <w:t xml:space="preserve"> heer Jaap van Bruchem werd </w:t>
      </w:r>
      <w:r w:rsidR="00FC4E16">
        <w:rPr>
          <w:rFonts w:ascii="Tahoma" w:hAnsi="Tahoma" w:cs="Tahoma"/>
        </w:rPr>
        <w:t xml:space="preserve">ook een </w:t>
      </w:r>
      <w:r w:rsidR="00645BC6" w:rsidRPr="00604695">
        <w:rPr>
          <w:rFonts w:ascii="Tahoma" w:hAnsi="Tahoma" w:cs="Tahoma"/>
        </w:rPr>
        <w:t xml:space="preserve">cyclus ontwikkeld die </w:t>
      </w:r>
      <w:r w:rsidR="002826B3">
        <w:rPr>
          <w:rFonts w:ascii="Tahoma" w:hAnsi="Tahoma" w:cs="Tahoma"/>
        </w:rPr>
        <w:t xml:space="preserve">nadrukkelijk de energetische landbouwmethodieken belichtte en </w:t>
      </w:r>
      <w:r w:rsidR="00645BC6" w:rsidRPr="00604695">
        <w:rPr>
          <w:rFonts w:ascii="Tahoma" w:hAnsi="Tahoma" w:cs="Tahoma"/>
        </w:rPr>
        <w:t xml:space="preserve">later bekend werd onder de naam ‘Quadrupooldagen’. De deelnemers waren afkomstig uit een aanmerkelijk bredere kring dan het ledenbestand van het NVLV. </w:t>
      </w:r>
      <w:r w:rsidR="008E13DB">
        <w:rPr>
          <w:rFonts w:ascii="Tahoma" w:hAnsi="Tahoma" w:cs="Tahoma"/>
        </w:rPr>
        <w:t xml:space="preserve">De organisatie berustte </w:t>
      </w:r>
      <w:r w:rsidR="00FC4E16">
        <w:rPr>
          <w:rFonts w:ascii="Tahoma" w:hAnsi="Tahoma" w:cs="Tahoma"/>
        </w:rPr>
        <w:t xml:space="preserve">ook </w:t>
      </w:r>
      <w:r w:rsidR="008E13DB">
        <w:rPr>
          <w:rFonts w:ascii="Tahoma" w:hAnsi="Tahoma" w:cs="Tahoma"/>
        </w:rPr>
        <w:t>bij een aparte groep die autonoom opereerde en in 2012 vrijwel maandelijks een bijeenkomst realiseerde. Vanaf 2013 liep d</w:t>
      </w:r>
      <w:r w:rsidR="00A14071">
        <w:rPr>
          <w:rFonts w:ascii="Tahoma" w:hAnsi="Tahoma" w:cs="Tahoma"/>
        </w:rPr>
        <w:t>i</w:t>
      </w:r>
      <w:r w:rsidR="008E13DB">
        <w:rPr>
          <w:rFonts w:ascii="Tahoma" w:hAnsi="Tahoma" w:cs="Tahoma"/>
        </w:rPr>
        <w:t xml:space="preserve">e frequentie </w:t>
      </w:r>
      <w:r w:rsidR="00FC4E16">
        <w:rPr>
          <w:rFonts w:ascii="Tahoma" w:hAnsi="Tahoma" w:cs="Tahoma"/>
        </w:rPr>
        <w:t xml:space="preserve">echter </w:t>
      </w:r>
      <w:r w:rsidR="00A6615C">
        <w:rPr>
          <w:rFonts w:ascii="Tahoma" w:hAnsi="Tahoma" w:cs="Tahoma"/>
        </w:rPr>
        <w:t>weer</w:t>
      </w:r>
      <w:r w:rsidR="008E13DB">
        <w:rPr>
          <w:rFonts w:ascii="Tahoma" w:hAnsi="Tahoma" w:cs="Tahoma"/>
        </w:rPr>
        <w:t xml:space="preserve"> terug</w:t>
      </w:r>
      <w:r w:rsidR="00A14071">
        <w:rPr>
          <w:rFonts w:ascii="Tahoma" w:hAnsi="Tahoma" w:cs="Tahoma"/>
        </w:rPr>
        <w:t xml:space="preserve"> en heeft een delegatie </w:t>
      </w:r>
      <w:r w:rsidR="00A14071">
        <w:rPr>
          <w:rFonts w:ascii="Tahoma" w:hAnsi="Tahoma" w:cs="Tahoma"/>
        </w:rPr>
        <w:lastRenderedPageBreak/>
        <w:t>van de ‘Quadrupoolgroep’ aansluiting gezocht bij het NVLV-bestuur</w:t>
      </w:r>
      <w:r w:rsidR="00A14071" w:rsidRPr="00A14071">
        <w:rPr>
          <w:rFonts w:ascii="Tahoma" w:hAnsi="Tahoma" w:cs="Tahoma"/>
        </w:rPr>
        <w:t xml:space="preserve"> </w:t>
      </w:r>
      <w:r w:rsidR="00A14071">
        <w:rPr>
          <w:rFonts w:ascii="Tahoma" w:hAnsi="Tahoma" w:cs="Tahoma"/>
        </w:rPr>
        <w:t xml:space="preserve">om </w:t>
      </w:r>
      <w:r w:rsidR="00A14071" w:rsidRPr="00604695">
        <w:rPr>
          <w:rFonts w:ascii="Tahoma" w:hAnsi="Tahoma" w:cs="Tahoma"/>
        </w:rPr>
        <w:t>de QA-dagen voortaan te organiseren</w:t>
      </w:r>
      <w:r w:rsidR="00A6615C">
        <w:rPr>
          <w:rFonts w:ascii="Tahoma" w:hAnsi="Tahoma" w:cs="Tahoma"/>
        </w:rPr>
        <w:t xml:space="preserve"> onder de logistieke paraplu van het NVLV</w:t>
      </w:r>
      <w:r w:rsidR="00A14071" w:rsidRPr="00604695">
        <w:rPr>
          <w:rFonts w:ascii="Tahoma" w:hAnsi="Tahoma" w:cs="Tahoma"/>
        </w:rPr>
        <w:t xml:space="preserve">, </w:t>
      </w:r>
      <w:r w:rsidR="002826B3">
        <w:rPr>
          <w:rFonts w:ascii="Tahoma" w:hAnsi="Tahoma" w:cs="Tahoma"/>
        </w:rPr>
        <w:t>zij het</w:t>
      </w:r>
      <w:r w:rsidR="00A14071" w:rsidRPr="00604695">
        <w:rPr>
          <w:rFonts w:ascii="Tahoma" w:hAnsi="Tahoma" w:cs="Tahoma"/>
        </w:rPr>
        <w:t xml:space="preserve"> in een wat lagere frequentie dan in 2012 </w:t>
      </w:r>
      <w:r w:rsidR="00A14071">
        <w:rPr>
          <w:rFonts w:ascii="Tahoma" w:hAnsi="Tahoma" w:cs="Tahoma"/>
        </w:rPr>
        <w:t xml:space="preserve">het geval was </w:t>
      </w:r>
      <w:r w:rsidR="00A14071" w:rsidRPr="00604695">
        <w:rPr>
          <w:rFonts w:ascii="Tahoma" w:hAnsi="Tahoma" w:cs="Tahoma"/>
        </w:rPr>
        <w:t>(</w:t>
      </w:r>
      <w:r w:rsidR="00A14071">
        <w:rPr>
          <w:rFonts w:ascii="Tahoma" w:hAnsi="Tahoma" w:cs="Tahoma"/>
        </w:rPr>
        <w:t>eerstvolgende</w:t>
      </w:r>
      <w:r w:rsidR="00FC4E16">
        <w:rPr>
          <w:rFonts w:ascii="Tahoma" w:hAnsi="Tahoma" w:cs="Tahoma"/>
        </w:rPr>
        <w:t xml:space="preserve"> bijeenkomst</w:t>
      </w:r>
      <w:r w:rsidR="00A14071">
        <w:rPr>
          <w:rFonts w:ascii="Tahoma" w:hAnsi="Tahoma" w:cs="Tahoma"/>
        </w:rPr>
        <w:t xml:space="preserve">: </w:t>
      </w:r>
      <w:r w:rsidR="00A14071" w:rsidRPr="00604695">
        <w:rPr>
          <w:rFonts w:ascii="Tahoma" w:hAnsi="Tahoma" w:cs="Tahoma"/>
        </w:rPr>
        <w:t>Alblasserwaard, rond de verbluffende resultaten van het bedrijf van Theo Spru</w:t>
      </w:r>
      <w:r w:rsidR="00A14071">
        <w:rPr>
          <w:rFonts w:ascii="Tahoma" w:hAnsi="Tahoma" w:cs="Tahoma"/>
        </w:rPr>
        <w:t>i</w:t>
      </w:r>
      <w:r w:rsidR="00A14071" w:rsidRPr="00604695">
        <w:rPr>
          <w:rFonts w:ascii="Tahoma" w:hAnsi="Tahoma" w:cs="Tahoma"/>
        </w:rPr>
        <w:t>t)</w:t>
      </w:r>
      <w:r w:rsidR="008E13DB">
        <w:rPr>
          <w:rFonts w:ascii="Tahoma" w:hAnsi="Tahoma" w:cs="Tahoma"/>
        </w:rPr>
        <w:t xml:space="preserve">. </w:t>
      </w:r>
      <w:r w:rsidR="00A6615C">
        <w:rPr>
          <w:rFonts w:ascii="Tahoma" w:hAnsi="Tahoma" w:cs="Tahoma"/>
        </w:rPr>
        <w:t xml:space="preserve">Tot op heden heeft dat echter nog niet geleid tot een constante </w:t>
      </w:r>
      <w:r w:rsidR="007F633E">
        <w:rPr>
          <w:rFonts w:ascii="Tahoma" w:hAnsi="Tahoma" w:cs="Tahoma"/>
        </w:rPr>
        <w:t>stroom</w:t>
      </w:r>
      <w:r w:rsidR="00A6615C">
        <w:rPr>
          <w:rFonts w:ascii="Tahoma" w:hAnsi="Tahoma" w:cs="Tahoma"/>
        </w:rPr>
        <w:t xml:space="preserve"> van thema- en QA-dagen. Dat had deels te maken met de toenemende aandacht die in NVLV-verband vanaf 2012 werd gegeven aan het uitbrengen van eigen </w:t>
      </w:r>
      <w:r w:rsidR="007F633E">
        <w:rPr>
          <w:rFonts w:ascii="Tahoma" w:hAnsi="Tahoma" w:cs="Tahoma"/>
        </w:rPr>
        <w:t xml:space="preserve">publicaties, maar ook met een teruglopende slagkracht van het NVLV-bestuur (zie hieronder) in termen van </w:t>
      </w:r>
      <w:r w:rsidR="00A50600">
        <w:rPr>
          <w:rFonts w:ascii="Tahoma" w:hAnsi="Tahoma" w:cs="Tahoma"/>
        </w:rPr>
        <w:t xml:space="preserve">het </w:t>
      </w:r>
      <w:r w:rsidR="007F633E">
        <w:rPr>
          <w:rFonts w:ascii="Tahoma" w:hAnsi="Tahoma" w:cs="Tahoma"/>
        </w:rPr>
        <w:t xml:space="preserve">aantal bestuursleden, en </w:t>
      </w:r>
      <w:r w:rsidR="002826B3">
        <w:rPr>
          <w:rFonts w:ascii="Tahoma" w:hAnsi="Tahoma" w:cs="Tahoma"/>
        </w:rPr>
        <w:t>de</w:t>
      </w:r>
      <w:r w:rsidR="00A50600">
        <w:rPr>
          <w:rFonts w:ascii="Tahoma" w:hAnsi="Tahoma" w:cs="Tahoma"/>
        </w:rPr>
        <w:t xml:space="preserve"> heersende verschil</w:t>
      </w:r>
      <w:r w:rsidR="002826B3">
        <w:rPr>
          <w:rFonts w:ascii="Tahoma" w:hAnsi="Tahoma" w:cs="Tahoma"/>
        </w:rPr>
        <w:t>len</w:t>
      </w:r>
      <w:r w:rsidR="00A50600">
        <w:rPr>
          <w:rFonts w:ascii="Tahoma" w:hAnsi="Tahoma" w:cs="Tahoma"/>
        </w:rPr>
        <w:t xml:space="preserve"> in</w:t>
      </w:r>
      <w:r w:rsidR="007F633E">
        <w:rPr>
          <w:rFonts w:ascii="Tahoma" w:hAnsi="Tahoma" w:cs="Tahoma"/>
        </w:rPr>
        <w:t xml:space="preserve"> </w:t>
      </w:r>
      <w:r w:rsidR="00F059D1">
        <w:rPr>
          <w:rFonts w:ascii="Tahoma" w:hAnsi="Tahoma" w:cs="Tahoma"/>
        </w:rPr>
        <w:t>taakopvatting</w:t>
      </w:r>
      <w:r w:rsidR="007F633E">
        <w:rPr>
          <w:rFonts w:ascii="Tahoma" w:hAnsi="Tahoma" w:cs="Tahoma"/>
        </w:rPr>
        <w:t>.</w:t>
      </w:r>
    </w:p>
    <w:p w:rsidR="00A14071" w:rsidRPr="00604695" w:rsidRDefault="00A14071">
      <w:pPr>
        <w:rPr>
          <w:rFonts w:ascii="Tahoma" w:hAnsi="Tahoma" w:cs="Tahoma"/>
        </w:rPr>
      </w:pPr>
    </w:p>
    <w:p w:rsidR="0040243C" w:rsidRPr="00604695" w:rsidRDefault="0040243C">
      <w:pPr>
        <w:rPr>
          <w:rFonts w:ascii="Tahoma" w:hAnsi="Tahoma" w:cs="Tahoma"/>
        </w:rPr>
      </w:pPr>
      <w:r w:rsidRPr="00604695">
        <w:rPr>
          <w:rFonts w:ascii="Tahoma" w:hAnsi="Tahoma" w:cs="Tahoma"/>
        </w:rPr>
        <w:t xml:space="preserve">Vanaf januari 2013 is </w:t>
      </w:r>
      <w:r w:rsidR="00F47570">
        <w:rPr>
          <w:rFonts w:ascii="Tahoma" w:hAnsi="Tahoma" w:cs="Tahoma"/>
        </w:rPr>
        <w:t xml:space="preserve">onder de naam van het NVLV </w:t>
      </w:r>
      <w:r w:rsidRPr="00604695">
        <w:rPr>
          <w:rFonts w:ascii="Tahoma" w:hAnsi="Tahoma" w:cs="Tahoma"/>
        </w:rPr>
        <w:t xml:space="preserve">een </w:t>
      </w:r>
      <w:r w:rsidR="007603DC" w:rsidRPr="00604695">
        <w:rPr>
          <w:rFonts w:ascii="Tahoma" w:hAnsi="Tahoma" w:cs="Tahoma"/>
        </w:rPr>
        <w:t>drie</w:t>
      </w:r>
      <w:r w:rsidRPr="00604695">
        <w:rPr>
          <w:rFonts w:ascii="Tahoma" w:hAnsi="Tahoma" w:cs="Tahoma"/>
        </w:rPr>
        <w:t xml:space="preserve">tal </w:t>
      </w:r>
      <w:r w:rsidR="007603DC" w:rsidRPr="00604695">
        <w:rPr>
          <w:rFonts w:ascii="Tahoma" w:hAnsi="Tahoma" w:cs="Tahoma"/>
        </w:rPr>
        <w:t>(nog beschikbare) publicaties</w:t>
      </w:r>
      <w:r w:rsidRPr="00604695">
        <w:rPr>
          <w:rFonts w:ascii="Tahoma" w:hAnsi="Tahoma" w:cs="Tahoma"/>
        </w:rPr>
        <w:t xml:space="preserve"> uitgebracht, </w:t>
      </w:r>
      <w:r w:rsidR="007603DC" w:rsidRPr="00604695">
        <w:rPr>
          <w:rFonts w:ascii="Tahoma" w:hAnsi="Tahoma" w:cs="Tahoma"/>
        </w:rPr>
        <w:t>te weten:</w:t>
      </w:r>
    </w:p>
    <w:p w:rsidR="007603DC" w:rsidRPr="00604695" w:rsidRDefault="007603DC" w:rsidP="007603DC">
      <w:pPr>
        <w:pStyle w:val="Lijstalinea"/>
        <w:numPr>
          <w:ilvl w:val="0"/>
          <w:numId w:val="2"/>
        </w:numPr>
        <w:rPr>
          <w:rFonts w:ascii="Tahoma" w:hAnsi="Tahoma" w:cs="Tahoma"/>
        </w:rPr>
      </w:pPr>
      <w:r w:rsidRPr="00604695">
        <w:rPr>
          <w:rFonts w:ascii="Tahoma" w:hAnsi="Tahoma" w:cs="Tahoma"/>
        </w:rPr>
        <w:t xml:space="preserve">Bodemgezondheid, </w:t>
      </w:r>
      <w:r w:rsidR="00F47570">
        <w:rPr>
          <w:rFonts w:ascii="Tahoma" w:hAnsi="Tahoma" w:cs="Tahoma"/>
        </w:rPr>
        <w:t>2013</w:t>
      </w:r>
    </w:p>
    <w:p w:rsidR="007603DC" w:rsidRPr="00604695" w:rsidRDefault="007603DC" w:rsidP="007603DC">
      <w:pPr>
        <w:pStyle w:val="Lijstalinea"/>
        <w:numPr>
          <w:ilvl w:val="0"/>
          <w:numId w:val="2"/>
        </w:numPr>
        <w:rPr>
          <w:rFonts w:ascii="Tahoma" w:hAnsi="Tahoma" w:cs="Tahoma"/>
        </w:rPr>
      </w:pPr>
      <w:r w:rsidRPr="00604695">
        <w:rPr>
          <w:rFonts w:ascii="Tahoma" w:hAnsi="Tahoma" w:cs="Tahoma"/>
        </w:rPr>
        <w:t xml:space="preserve">Heel de Wereld </w:t>
      </w:r>
      <w:r w:rsidR="000B4304">
        <w:rPr>
          <w:rFonts w:ascii="Tahoma" w:hAnsi="Tahoma" w:cs="Tahoma"/>
        </w:rPr>
        <w:t xml:space="preserve">2013, </w:t>
      </w:r>
      <w:r w:rsidR="00F47570">
        <w:rPr>
          <w:rFonts w:ascii="Tahoma" w:hAnsi="Tahoma" w:cs="Tahoma"/>
        </w:rPr>
        <w:t xml:space="preserve">(bekostigd door Jelleke de Nooy) </w:t>
      </w:r>
      <w:r w:rsidRPr="00604695">
        <w:rPr>
          <w:rFonts w:ascii="Tahoma" w:hAnsi="Tahoma" w:cs="Tahoma"/>
        </w:rPr>
        <w:t xml:space="preserve">en </w:t>
      </w:r>
    </w:p>
    <w:p w:rsidR="007603DC" w:rsidRPr="00604695" w:rsidRDefault="007603DC" w:rsidP="007603DC">
      <w:pPr>
        <w:pStyle w:val="Lijstalinea"/>
        <w:numPr>
          <w:ilvl w:val="0"/>
          <w:numId w:val="2"/>
        </w:numPr>
        <w:rPr>
          <w:rFonts w:ascii="Tahoma" w:hAnsi="Tahoma" w:cs="Tahoma"/>
        </w:rPr>
      </w:pPr>
      <w:r w:rsidRPr="00604695">
        <w:rPr>
          <w:rFonts w:ascii="Tahoma" w:hAnsi="Tahoma" w:cs="Tahoma"/>
        </w:rPr>
        <w:t>Levenskracht uit de Oceaan</w:t>
      </w:r>
      <w:r w:rsidR="00F47570">
        <w:rPr>
          <w:rFonts w:ascii="Tahoma" w:hAnsi="Tahoma" w:cs="Tahoma"/>
        </w:rPr>
        <w:t xml:space="preserve"> </w:t>
      </w:r>
      <w:r w:rsidR="000B4304">
        <w:rPr>
          <w:rFonts w:ascii="Tahoma" w:hAnsi="Tahoma" w:cs="Tahoma"/>
        </w:rPr>
        <w:t xml:space="preserve">2014, </w:t>
      </w:r>
      <w:r w:rsidR="00F47570">
        <w:rPr>
          <w:rFonts w:ascii="Tahoma" w:hAnsi="Tahoma" w:cs="Tahoma"/>
        </w:rPr>
        <w:t>(bekostigd door Wigle Vriesinga)</w:t>
      </w:r>
    </w:p>
    <w:p w:rsidR="007603DC" w:rsidRPr="00604695" w:rsidRDefault="007603DC" w:rsidP="007603DC">
      <w:pPr>
        <w:rPr>
          <w:rFonts w:ascii="Tahoma" w:hAnsi="Tahoma" w:cs="Tahoma"/>
        </w:rPr>
      </w:pPr>
      <w:r w:rsidRPr="00604695">
        <w:rPr>
          <w:rFonts w:ascii="Tahoma" w:hAnsi="Tahoma" w:cs="Tahoma"/>
        </w:rPr>
        <w:t xml:space="preserve">Daarnaast is er gewerkt aan de </w:t>
      </w:r>
      <w:r w:rsidR="00A50600">
        <w:rPr>
          <w:rFonts w:ascii="Tahoma" w:hAnsi="Tahoma" w:cs="Tahoma"/>
        </w:rPr>
        <w:t>redactie</w:t>
      </w:r>
      <w:r w:rsidRPr="00604695">
        <w:rPr>
          <w:rFonts w:ascii="Tahoma" w:hAnsi="Tahoma" w:cs="Tahoma"/>
        </w:rPr>
        <w:t xml:space="preserve"> van de vertaling van het boek ‘Bodenfruchtbarkeit’ van HP Rusch, maar dat </w:t>
      </w:r>
      <w:r w:rsidR="00F059D1">
        <w:rPr>
          <w:rFonts w:ascii="Tahoma" w:hAnsi="Tahoma" w:cs="Tahoma"/>
        </w:rPr>
        <w:t>heeft</w:t>
      </w:r>
      <w:r w:rsidR="008E13DB">
        <w:rPr>
          <w:rFonts w:ascii="Tahoma" w:hAnsi="Tahoma" w:cs="Tahoma"/>
        </w:rPr>
        <w:t xml:space="preserve"> helaas niet </w:t>
      </w:r>
      <w:r w:rsidR="00F059D1">
        <w:rPr>
          <w:rFonts w:ascii="Tahoma" w:hAnsi="Tahoma" w:cs="Tahoma"/>
        </w:rPr>
        <w:t>mogen uitmonden</w:t>
      </w:r>
      <w:r w:rsidR="008E13DB">
        <w:rPr>
          <w:rFonts w:ascii="Tahoma" w:hAnsi="Tahoma" w:cs="Tahoma"/>
        </w:rPr>
        <w:t xml:space="preserve"> in</w:t>
      </w:r>
      <w:r w:rsidR="00F059D1">
        <w:rPr>
          <w:rFonts w:ascii="Tahoma" w:hAnsi="Tahoma" w:cs="Tahoma"/>
        </w:rPr>
        <w:t xml:space="preserve"> publicatie door het NVLV, in weerwil van substantiële</w:t>
      </w:r>
      <w:r w:rsidR="00F47570">
        <w:rPr>
          <w:rFonts w:ascii="Tahoma" w:hAnsi="Tahoma" w:cs="Tahoma"/>
        </w:rPr>
        <w:t>,</w:t>
      </w:r>
      <w:r w:rsidR="00F059D1">
        <w:rPr>
          <w:rFonts w:ascii="Tahoma" w:hAnsi="Tahoma" w:cs="Tahoma"/>
        </w:rPr>
        <w:t xml:space="preserve"> reeds gedane inversteringen</w:t>
      </w:r>
      <w:r w:rsidR="00F47570">
        <w:rPr>
          <w:rFonts w:ascii="Tahoma" w:hAnsi="Tahoma" w:cs="Tahoma"/>
        </w:rPr>
        <w:t>.</w:t>
      </w:r>
    </w:p>
    <w:p w:rsidR="00EB5F65" w:rsidRPr="00604695" w:rsidRDefault="00EB5F65" w:rsidP="007603DC">
      <w:pPr>
        <w:rPr>
          <w:rFonts w:ascii="Tahoma" w:hAnsi="Tahoma" w:cs="Tahoma"/>
        </w:rPr>
      </w:pPr>
    </w:p>
    <w:p w:rsidR="00EB5F65" w:rsidRPr="00604695" w:rsidRDefault="00EB5F65" w:rsidP="007603DC">
      <w:pPr>
        <w:rPr>
          <w:rFonts w:ascii="Tahoma" w:hAnsi="Tahoma" w:cs="Tahoma"/>
        </w:rPr>
      </w:pPr>
      <w:r w:rsidRPr="00604695">
        <w:rPr>
          <w:rFonts w:ascii="Tahoma" w:hAnsi="Tahoma" w:cs="Tahoma"/>
        </w:rPr>
        <w:t xml:space="preserve">De </w:t>
      </w:r>
      <w:r w:rsidR="00F059D1">
        <w:rPr>
          <w:rFonts w:ascii="Tahoma" w:hAnsi="Tahoma" w:cs="Tahoma"/>
        </w:rPr>
        <w:t>onenigheid</w:t>
      </w:r>
      <w:r w:rsidRPr="00604695">
        <w:rPr>
          <w:rFonts w:ascii="Tahoma" w:hAnsi="Tahoma" w:cs="Tahoma"/>
        </w:rPr>
        <w:t xml:space="preserve"> </w:t>
      </w:r>
      <w:r w:rsidR="00F059D1">
        <w:rPr>
          <w:rFonts w:ascii="Tahoma" w:hAnsi="Tahoma" w:cs="Tahoma"/>
        </w:rPr>
        <w:t xml:space="preserve">over het gewenste niveau van </w:t>
      </w:r>
      <w:r w:rsidR="00F47570">
        <w:rPr>
          <w:rFonts w:ascii="Tahoma" w:hAnsi="Tahoma" w:cs="Tahoma"/>
        </w:rPr>
        <w:t xml:space="preserve">bovengenoemde </w:t>
      </w:r>
      <w:r w:rsidRPr="00604695">
        <w:rPr>
          <w:rFonts w:ascii="Tahoma" w:hAnsi="Tahoma" w:cs="Tahoma"/>
        </w:rPr>
        <w:t xml:space="preserve"> ‘Bodenfruchtbarkeit’</w:t>
      </w:r>
      <w:r w:rsidR="00F059D1">
        <w:rPr>
          <w:rFonts w:ascii="Tahoma" w:hAnsi="Tahoma" w:cs="Tahoma"/>
        </w:rPr>
        <w:t>-vertaling</w:t>
      </w:r>
      <w:r w:rsidR="00123407" w:rsidRPr="00604695">
        <w:rPr>
          <w:rFonts w:ascii="Tahoma" w:hAnsi="Tahoma" w:cs="Tahoma"/>
        </w:rPr>
        <w:t xml:space="preserve"> </w:t>
      </w:r>
      <w:r w:rsidR="008E13DB">
        <w:rPr>
          <w:rFonts w:ascii="Tahoma" w:hAnsi="Tahoma" w:cs="Tahoma"/>
        </w:rPr>
        <w:t>waren voor</w:t>
      </w:r>
      <w:r w:rsidRPr="00604695">
        <w:rPr>
          <w:rFonts w:ascii="Tahoma" w:hAnsi="Tahoma" w:cs="Tahoma"/>
        </w:rPr>
        <w:t xml:space="preserve"> de bestuursleden Vriesinga (penningmeester) en Schott </w:t>
      </w:r>
      <w:r w:rsidR="00A14071">
        <w:rPr>
          <w:rFonts w:ascii="Tahoma" w:hAnsi="Tahoma" w:cs="Tahoma"/>
        </w:rPr>
        <w:t xml:space="preserve">de </w:t>
      </w:r>
      <w:r w:rsidR="008E13DB">
        <w:rPr>
          <w:rFonts w:ascii="Tahoma" w:hAnsi="Tahoma" w:cs="Tahoma"/>
        </w:rPr>
        <w:t xml:space="preserve">directe aanleiding </w:t>
      </w:r>
      <w:r w:rsidR="00604695">
        <w:rPr>
          <w:rFonts w:ascii="Tahoma" w:hAnsi="Tahoma" w:cs="Tahoma"/>
        </w:rPr>
        <w:t xml:space="preserve">het bestuur </w:t>
      </w:r>
      <w:r w:rsidR="00A14071">
        <w:rPr>
          <w:rFonts w:ascii="Tahoma" w:hAnsi="Tahoma" w:cs="Tahoma"/>
        </w:rPr>
        <w:t>te</w:t>
      </w:r>
      <w:r w:rsidR="00604695">
        <w:rPr>
          <w:rFonts w:ascii="Tahoma" w:hAnsi="Tahoma" w:cs="Tahoma"/>
        </w:rPr>
        <w:t xml:space="preserve"> verla</w:t>
      </w:r>
      <w:r w:rsidRPr="00604695">
        <w:rPr>
          <w:rFonts w:ascii="Tahoma" w:hAnsi="Tahoma" w:cs="Tahoma"/>
        </w:rPr>
        <w:t>ten</w:t>
      </w:r>
      <w:r w:rsidR="00A14071">
        <w:rPr>
          <w:rFonts w:ascii="Tahoma" w:hAnsi="Tahoma" w:cs="Tahoma"/>
        </w:rPr>
        <w:t>,</w:t>
      </w:r>
      <w:r w:rsidRPr="00604695">
        <w:rPr>
          <w:rFonts w:ascii="Tahoma" w:hAnsi="Tahoma" w:cs="Tahoma"/>
        </w:rPr>
        <w:t xml:space="preserve"> in resp. okt en nov 2014. Buiten dat hebben zich nog andere wijzigingen voorgedaan waardoor de samenstelling van het NVLV-bestuur op de ALV van 12 feb 2015 als volgt </w:t>
      </w:r>
      <w:r w:rsidR="00DE1503">
        <w:rPr>
          <w:rFonts w:ascii="Tahoma" w:hAnsi="Tahoma" w:cs="Tahoma"/>
        </w:rPr>
        <w:t>werd</w:t>
      </w:r>
      <w:r w:rsidRPr="00604695">
        <w:rPr>
          <w:rFonts w:ascii="Tahoma" w:hAnsi="Tahoma" w:cs="Tahoma"/>
        </w:rPr>
        <w:t xml:space="preserve"> vastgesteld:</w:t>
      </w:r>
    </w:p>
    <w:p w:rsidR="007603DC" w:rsidRPr="00604695" w:rsidRDefault="00EB5F65" w:rsidP="00EB5F65">
      <w:pPr>
        <w:pStyle w:val="Lijstalinea"/>
        <w:numPr>
          <w:ilvl w:val="0"/>
          <w:numId w:val="3"/>
        </w:numPr>
        <w:rPr>
          <w:rFonts w:ascii="Tahoma" w:hAnsi="Tahoma" w:cs="Tahoma"/>
        </w:rPr>
      </w:pPr>
      <w:r w:rsidRPr="00604695">
        <w:rPr>
          <w:rFonts w:ascii="Tahoma" w:hAnsi="Tahoma" w:cs="Tahoma"/>
        </w:rPr>
        <w:t>Bessie Schadee, vz cq. vice-voorzitter</w:t>
      </w:r>
    </w:p>
    <w:p w:rsidR="00EB5F65" w:rsidRPr="00604695" w:rsidRDefault="00EB5F65" w:rsidP="00EB5F65">
      <w:pPr>
        <w:pStyle w:val="Lijstalinea"/>
        <w:numPr>
          <w:ilvl w:val="0"/>
          <w:numId w:val="3"/>
        </w:numPr>
        <w:rPr>
          <w:rFonts w:ascii="Tahoma" w:hAnsi="Tahoma" w:cs="Tahoma"/>
        </w:rPr>
      </w:pPr>
      <w:r w:rsidRPr="00604695">
        <w:rPr>
          <w:rFonts w:ascii="Tahoma" w:hAnsi="Tahoma" w:cs="Tahoma"/>
        </w:rPr>
        <w:t>Dirk Hart, secr/penningmeester</w:t>
      </w:r>
    </w:p>
    <w:p w:rsidR="00EB5F65" w:rsidRPr="00604695" w:rsidRDefault="00EB5F65" w:rsidP="00EB5F65">
      <w:pPr>
        <w:pStyle w:val="Lijstalinea"/>
        <w:numPr>
          <w:ilvl w:val="0"/>
          <w:numId w:val="3"/>
        </w:numPr>
        <w:rPr>
          <w:rFonts w:ascii="Tahoma" w:hAnsi="Tahoma" w:cs="Tahoma"/>
        </w:rPr>
      </w:pPr>
      <w:r w:rsidRPr="00604695">
        <w:rPr>
          <w:rFonts w:ascii="Tahoma" w:hAnsi="Tahoma" w:cs="Tahoma"/>
        </w:rPr>
        <w:t>Marijke Kuipers, lid</w:t>
      </w:r>
    </w:p>
    <w:p w:rsidR="00EB5F65" w:rsidRPr="00604695" w:rsidRDefault="005B1F1F" w:rsidP="00EB5F65">
      <w:pPr>
        <w:pStyle w:val="Lijstalinea"/>
        <w:numPr>
          <w:ilvl w:val="0"/>
          <w:numId w:val="3"/>
        </w:numPr>
        <w:rPr>
          <w:rFonts w:ascii="Tahoma" w:hAnsi="Tahoma" w:cs="Tahoma"/>
        </w:rPr>
      </w:pPr>
      <w:r w:rsidRPr="00604695">
        <w:rPr>
          <w:rFonts w:ascii="Tahoma" w:hAnsi="Tahoma" w:cs="Tahoma"/>
        </w:rPr>
        <w:t>Katrien van ’t Hooft, lid</w:t>
      </w:r>
      <w:r w:rsidR="007A7CE4" w:rsidRPr="00604695">
        <w:rPr>
          <w:rFonts w:ascii="Tahoma" w:hAnsi="Tahoma" w:cs="Tahoma"/>
        </w:rPr>
        <w:t xml:space="preserve"> </w:t>
      </w:r>
      <w:r w:rsidR="00F47570">
        <w:rPr>
          <w:rFonts w:ascii="Tahoma" w:hAnsi="Tahoma" w:cs="Tahoma"/>
        </w:rPr>
        <w:t xml:space="preserve">van het bestuur </w:t>
      </w:r>
      <w:r w:rsidR="00A14071">
        <w:rPr>
          <w:rFonts w:ascii="Tahoma" w:hAnsi="Tahoma" w:cs="Tahoma"/>
        </w:rPr>
        <w:t>tot</w:t>
      </w:r>
      <w:r w:rsidR="007A7CE4" w:rsidRPr="00604695">
        <w:rPr>
          <w:rFonts w:ascii="Tahoma" w:hAnsi="Tahoma" w:cs="Tahoma"/>
        </w:rPr>
        <w:t xml:space="preserve"> </w:t>
      </w:r>
      <w:r w:rsidR="00F47570">
        <w:rPr>
          <w:rFonts w:ascii="Tahoma" w:hAnsi="Tahoma" w:cs="Tahoma"/>
        </w:rPr>
        <w:t xml:space="preserve">8 okt </w:t>
      </w:r>
      <w:r w:rsidR="00604695">
        <w:rPr>
          <w:rFonts w:ascii="Tahoma" w:hAnsi="Tahoma" w:cs="Tahoma"/>
        </w:rPr>
        <w:t>2015</w:t>
      </w:r>
    </w:p>
    <w:p w:rsidR="005B1F1F" w:rsidRPr="00604695" w:rsidRDefault="005B1F1F" w:rsidP="005B1F1F">
      <w:pPr>
        <w:rPr>
          <w:rFonts w:ascii="Tahoma" w:hAnsi="Tahoma" w:cs="Tahoma"/>
        </w:rPr>
      </w:pPr>
    </w:p>
    <w:p w:rsidR="005B1F1F" w:rsidRPr="00604695" w:rsidRDefault="005B1F1F" w:rsidP="005B1F1F">
      <w:pPr>
        <w:rPr>
          <w:rFonts w:ascii="Tahoma" w:hAnsi="Tahoma" w:cs="Tahoma"/>
        </w:rPr>
      </w:pPr>
      <w:r w:rsidRPr="00604695">
        <w:rPr>
          <w:rFonts w:ascii="Tahoma" w:hAnsi="Tahoma" w:cs="Tahoma"/>
        </w:rPr>
        <w:t xml:space="preserve">Met het voorgaande in gedachten </w:t>
      </w:r>
      <w:r w:rsidR="00213581">
        <w:rPr>
          <w:rFonts w:ascii="Tahoma" w:hAnsi="Tahoma" w:cs="Tahoma"/>
        </w:rPr>
        <w:t>acht</w:t>
      </w:r>
      <w:r w:rsidRPr="00604695">
        <w:rPr>
          <w:rFonts w:ascii="Tahoma" w:hAnsi="Tahoma" w:cs="Tahoma"/>
        </w:rPr>
        <w:t xml:space="preserve"> het huidige bestuur het </w:t>
      </w:r>
      <w:r w:rsidR="00213581">
        <w:rPr>
          <w:rFonts w:ascii="Tahoma" w:hAnsi="Tahoma" w:cs="Tahoma"/>
        </w:rPr>
        <w:t>zinvol</w:t>
      </w:r>
      <w:r w:rsidRPr="00604695">
        <w:rPr>
          <w:rFonts w:ascii="Tahoma" w:hAnsi="Tahoma" w:cs="Tahoma"/>
        </w:rPr>
        <w:t xml:space="preserve"> de Algemene ledenvergadering van </w:t>
      </w:r>
      <w:r w:rsidR="00F47570">
        <w:rPr>
          <w:rFonts w:ascii="Tahoma" w:hAnsi="Tahoma" w:cs="Tahoma"/>
        </w:rPr>
        <w:t>8 oktober</w:t>
      </w:r>
      <w:r w:rsidRPr="00604695">
        <w:rPr>
          <w:rFonts w:ascii="Tahoma" w:hAnsi="Tahoma" w:cs="Tahoma"/>
        </w:rPr>
        <w:t xml:space="preserve"> de nu volgende concep</w:t>
      </w:r>
      <w:r w:rsidR="008C2960" w:rsidRPr="00604695">
        <w:rPr>
          <w:rFonts w:ascii="Tahoma" w:hAnsi="Tahoma" w:cs="Tahoma"/>
        </w:rPr>
        <w:t>t-toekomstvisie voor te leggen.</w:t>
      </w:r>
    </w:p>
    <w:p w:rsidR="008C2960" w:rsidRPr="00604695" w:rsidRDefault="008C2960" w:rsidP="005B1F1F">
      <w:pPr>
        <w:rPr>
          <w:rFonts w:ascii="Tahoma" w:hAnsi="Tahoma" w:cs="Tahoma"/>
        </w:rPr>
      </w:pPr>
    </w:p>
    <w:p w:rsidR="00213581" w:rsidRDefault="008C2960" w:rsidP="005B1F1F">
      <w:pPr>
        <w:rPr>
          <w:rFonts w:ascii="Tahoma" w:hAnsi="Tahoma" w:cs="Tahoma"/>
        </w:rPr>
      </w:pPr>
      <w:r w:rsidRPr="00604695">
        <w:rPr>
          <w:rFonts w:ascii="Tahoma" w:hAnsi="Tahoma" w:cs="Tahoma"/>
        </w:rPr>
        <w:t xml:space="preserve">Ter inleiding op onze visievorming lijkt het goed op te merken dat met name de doelstelling 1d: het ontwikkelen van de relatie consument/producent de afgelopen jaren </w:t>
      </w:r>
      <w:r w:rsidR="004D6875" w:rsidRPr="00604695">
        <w:rPr>
          <w:rFonts w:ascii="Tahoma" w:hAnsi="Tahoma" w:cs="Tahoma"/>
        </w:rPr>
        <w:t>onderbelicht is gebleven</w:t>
      </w:r>
      <w:r w:rsidRPr="00604695">
        <w:rPr>
          <w:rFonts w:ascii="Tahoma" w:hAnsi="Tahoma" w:cs="Tahoma"/>
        </w:rPr>
        <w:t xml:space="preserve">. Het is van het grootste belang dat ook </w:t>
      </w:r>
      <w:r w:rsidR="004D6875" w:rsidRPr="00604695">
        <w:rPr>
          <w:rFonts w:ascii="Tahoma" w:hAnsi="Tahoma" w:cs="Tahoma"/>
        </w:rPr>
        <w:t>de consument</w:t>
      </w:r>
      <w:r w:rsidRPr="00604695">
        <w:rPr>
          <w:rFonts w:ascii="Tahoma" w:hAnsi="Tahoma" w:cs="Tahoma"/>
        </w:rPr>
        <w:t xml:space="preserve"> gaa</w:t>
      </w:r>
      <w:r w:rsidR="004D6875" w:rsidRPr="00604695">
        <w:rPr>
          <w:rFonts w:ascii="Tahoma" w:hAnsi="Tahoma" w:cs="Tahoma"/>
        </w:rPr>
        <w:t>t</w:t>
      </w:r>
      <w:r w:rsidRPr="00604695">
        <w:rPr>
          <w:rFonts w:ascii="Tahoma" w:hAnsi="Tahoma" w:cs="Tahoma"/>
        </w:rPr>
        <w:t xml:space="preserve"> begrijpen welke cruciale, onomkeerbare ontwikkelingen plaatsvinden in de Nederlandse landbouw die zwaarwegende consequenties kunnen hebben voor leven en welzijn. Het is hierom dat het bestuur los van alle onderwerpen die reeds aan de orde gekomen zijn, serieuze aandacht wil gaan geven aan het ontwikkelen van bijeenkomsten waar het contact tussen </w:t>
      </w:r>
      <w:r w:rsidR="004D6875" w:rsidRPr="00604695">
        <w:rPr>
          <w:rFonts w:ascii="Tahoma" w:hAnsi="Tahoma" w:cs="Tahoma"/>
        </w:rPr>
        <w:t>producent</w:t>
      </w:r>
      <w:r w:rsidRPr="00604695">
        <w:rPr>
          <w:rFonts w:ascii="Tahoma" w:hAnsi="Tahoma" w:cs="Tahoma"/>
        </w:rPr>
        <w:t xml:space="preserve"> en </w:t>
      </w:r>
      <w:r w:rsidR="004D6875" w:rsidRPr="00604695">
        <w:rPr>
          <w:rFonts w:ascii="Tahoma" w:hAnsi="Tahoma" w:cs="Tahoma"/>
        </w:rPr>
        <w:t>consument</w:t>
      </w:r>
      <w:r w:rsidRPr="00604695">
        <w:rPr>
          <w:rFonts w:ascii="Tahoma" w:hAnsi="Tahoma" w:cs="Tahoma"/>
        </w:rPr>
        <w:t xml:space="preserve"> daadwerkelijk wordt aangehaald. Daar kunnen de bestaande QA-dagen overigens goed aan bijdragen</w:t>
      </w:r>
      <w:r w:rsidR="00213581">
        <w:rPr>
          <w:rFonts w:ascii="Tahoma" w:hAnsi="Tahoma" w:cs="Tahoma"/>
        </w:rPr>
        <w:t xml:space="preserve">, langs meerdere lijnen, niet alleen </w:t>
      </w:r>
      <w:r w:rsidR="006A6F02">
        <w:rPr>
          <w:rFonts w:ascii="Tahoma" w:hAnsi="Tahoma" w:cs="Tahoma"/>
        </w:rPr>
        <w:t>betrekking hebben op</w:t>
      </w:r>
      <w:r w:rsidR="00213581">
        <w:rPr>
          <w:rFonts w:ascii="Tahoma" w:hAnsi="Tahoma" w:cs="Tahoma"/>
        </w:rPr>
        <w:t xml:space="preserve"> het vormgeven van een geschikt samenwerkingsmodel</w:t>
      </w:r>
      <w:r w:rsidR="005A5321">
        <w:rPr>
          <w:rFonts w:ascii="Tahoma" w:hAnsi="Tahoma" w:cs="Tahoma"/>
        </w:rPr>
        <w:t xml:space="preserve"> met geschikte spelers</w:t>
      </w:r>
      <w:r w:rsidR="00213581">
        <w:rPr>
          <w:rFonts w:ascii="Tahoma" w:hAnsi="Tahoma" w:cs="Tahoma"/>
        </w:rPr>
        <w:t xml:space="preserve">, maar ook </w:t>
      </w:r>
      <w:r w:rsidR="006A6F02">
        <w:rPr>
          <w:rFonts w:ascii="Tahoma" w:hAnsi="Tahoma" w:cs="Tahoma"/>
        </w:rPr>
        <w:t xml:space="preserve">op de ontwikkeling van een all-round, robuust landbouwsysteem </w:t>
      </w:r>
      <w:r w:rsidR="007F633E">
        <w:rPr>
          <w:rFonts w:ascii="Tahoma" w:hAnsi="Tahoma" w:cs="Tahoma"/>
        </w:rPr>
        <w:t xml:space="preserve">zonder latente gebreken, </w:t>
      </w:r>
      <w:r w:rsidR="006A6F02">
        <w:rPr>
          <w:rFonts w:ascii="Tahoma" w:hAnsi="Tahoma" w:cs="Tahoma"/>
        </w:rPr>
        <w:t>dat de bodem als eeuwigdurende productiefactor in ere herstelt</w:t>
      </w:r>
      <w:r w:rsidR="005A5321">
        <w:rPr>
          <w:rFonts w:ascii="Tahoma" w:hAnsi="Tahoma" w:cs="Tahoma"/>
        </w:rPr>
        <w:t>.</w:t>
      </w:r>
      <w:r w:rsidR="006A6F02">
        <w:rPr>
          <w:rFonts w:ascii="Tahoma" w:hAnsi="Tahoma" w:cs="Tahoma"/>
        </w:rPr>
        <w:t xml:space="preserve"> </w:t>
      </w:r>
      <w:r w:rsidR="005A5321">
        <w:rPr>
          <w:rFonts w:ascii="Tahoma" w:hAnsi="Tahoma" w:cs="Tahoma"/>
        </w:rPr>
        <w:t xml:space="preserve">Daarbij wordt </w:t>
      </w:r>
      <w:r w:rsidR="006A6F02">
        <w:rPr>
          <w:rFonts w:ascii="Tahoma" w:hAnsi="Tahoma" w:cs="Tahoma"/>
        </w:rPr>
        <w:t>gebruik</w:t>
      </w:r>
      <w:r w:rsidR="005A5321">
        <w:rPr>
          <w:rFonts w:ascii="Tahoma" w:hAnsi="Tahoma" w:cs="Tahoma"/>
        </w:rPr>
        <w:t xml:space="preserve"> gemaakt</w:t>
      </w:r>
      <w:r w:rsidR="006A6F02">
        <w:rPr>
          <w:rFonts w:ascii="Tahoma" w:hAnsi="Tahoma" w:cs="Tahoma"/>
        </w:rPr>
        <w:t xml:space="preserve"> van alle technieken en middelen (ook </w:t>
      </w:r>
      <w:r w:rsidR="00A50600">
        <w:rPr>
          <w:rFonts w:ascii="Tahoma" w:hAnsi="Tahoma" w:cs="Tahoma"/>
        </w:rPr>
        <w:t xml:space="preserve">historische en </w:t>
      </w:r>
      <w:r w:rsidR="006A6F02">
        <w:rPr>
          <w:rFonts w:ascii="Tahoma" w:hAnsi="Tahoma" w:cs="Tahoma"/>
        </w:rPr>
        <w:t xml:space="preserve">energetische) die de beheerder van een bodem </w:t>
      </w:r>
      <w:r w:rsidR="007F633E">
        <w:rPr>
          <w:rFonts w:ascii="Tahoma" w:hAnsi="Tahoma" w:cs="Tahoma"/>
        </w:rPr>
        <w:t xml:space="preserve">heden ten dage </w:t>
      </w:r>
      <w:r w:rsidR="006A6F02">
        <w:rPr>
          <w:rFonts w:ascii="Tahoma" w:hAnsi="Tahoma" w:cs="Tahoma"/>
        </w:rPr>
        <w:t>ter beschikking staan</w:t>
      </w:r>
      <w:r w:rsidRPr="00604695">
        <w:rPr>
          <w:rFonts w:ascii="Tahoma" w:hAnsi="Tahoma" w:cs="Tahoma"/>
        </w:rPr>
        <w:t>.</w:t>
      </w:r>
      <w:r w:rsidR="00604695">
        <w:rPr>
          <w:rFonts w:ascii="Tahoma" w:hAnsi="Tahoma" w:cs="Tahoma"/>
        </w:rPr>
        <w:t xml:space="preserve"> </w:t>
      </w:r>
    </w:p>
    <w:p w:rsidR="00213581" w:rsidRDefault="00213581" w:rsidP="005B1F1F">
      <w:pPr>
        <w:rPr>
          <w:rFonts w:ascii="Tahoma" w:hAnsi="Tahoma" w:cs="Tahoma"/>
        </w:rPr>
      </w:pPr>
    </w:p>
    <w:p w:rsidR="00376216" w:rsidRDefault="00213581" w:rsidP="005B1F1F">
      <w:pPr>
        <w:rPr>
          <w:rFonts w:ascii="Tahoma" w:hAnsi="Tahoma" w:cs="Tahoma"/>
        </w:rPr>
      </w:pPr>
      <w:r>
        <w:rPr>
          <w:rFonts w:ascii="Tahoma" w:hAnsi="Tahoma" w:cs="Tahoma"/>
        </w:rPr>
        <w:t xml:space="preserve">Op dit moment worden </w:t>
      </w:r>
      <w:r w:rsidR="00A50600">
        <w:rPr>
          <w:rFonts w:ascii="Tahoma" w:hAnsi="Tahoma" w:cs="Tahoma"/>
        </w:rPr>
        <w:t>door het bestuur</w:t>
      </w:r>
      <w:r>
        <w:rPr>
          <w:rFonts w:ascii="Tahoma" w:hAnsi="Tahoma" w:cs="Tahoma"/>
        </w:rPr>
        <w:t xml:space="preserve"> plannen gesmeed die erop gericht zijn </w:t>
      </w:r>
      <w:r w:rsidR="00376216">
        <w:rPr>
          <w:rFonts w:ascii="Tahoma" w:hAnsi="Tahoma" w:cs="Tahoma"/>
        </w:rPr>
        <w:t>op 2 niveaus verbindingen te leggen:</w:t>
      </w:r>
    </w:p>
    <w:p w:rsidR="00376216" w:rsidRPr="00376216" w:rsidRDefault="00376216" w:rsidP="00376216">
      <w:pPr>
        <w:pStyle w:val="Lijstalinea"/>
        <w:numPr>
          <w:ilvl w:val="0"/>
          <w:numId w:val="5"/>
        </w:numPr>
        <w:rPr>
          <w:rFonts w:ascii="Tahoma" w:hAnsi="Tahoma" w:cs="Tahoma"/>
        </w:rPr>
      </w:pPr>
      <w:r>
        <w:rPr>
          <w:rFonts w:ascii="Tahoma" w:hAnsi="Tahoma" w:cs="Tahoma"/>
        </w:rPr>
        <w:lastRenderedPageBreak/>
        <w:t xml:space="preserve">met andere organisaties, gezamenlijke raakvlakken te definiëren, zoals </w:t>
      </w:r>
      <w:r w:rsidR="00493098">
        <w:rPr>
          <w:rFonts w:ascii="Tahoma" w:hAnsi="Tahoma" w:cs="Tahoma"/>
        </w:rPr>
        <w:t xml:space="preserve">bv. </w:t>
      </w:r>
      <w:r>
        <w:rPr>
          <w:rFonts w:ascii="Tahoma" w:hAnsi="Tahoma" w:cs="Tahoma"/>
        </w:rPr>
        <w:t xml:space="preserve">Urgenda, Vogelbescherming, </w:t>
      </w:r>
      <w:r w:rsidR="00493098">
        <w:rPr>
          <w:rFonts w:ascii="Tahoma" w:hAnsi="Tahoma" w:cs="Tahoma"/>
        </w:rPr>
        <w:t xml:space="preserve">Vroege Vogels, </w:t>
      </w:r>
      <w:r>
        <w:rPr>
          <w:rFonts w:ascii="Tahoma" w:hAnsi="Tahoma" w:cs="Tahoma"/>
        </w:rPr>
        <w:t>voedselclubs, Velt</w:t>
      </w:r>
      <w:r w:rsidR="00493098">
        <w:rPr>
          <w:rFonts w:ascii="Tahoma" w:hAnsi="Tahoma" w:cs="Tahoma"/>
        </w:rPr>
        <w:t>, PCN</w:t>
      </w:r>
    </w:p>
    <w:p w:rsidR="00213581" w:rsidRPr="008C31E0" w:rsidRDefault="00376216" w:rsidP="005B1F1F">
      <w:pPr>
        <w:pStyle w:val="Lijstalinea"/>
        <w:numPr>
          <w:ilvl w:val="0"/>
          <w:numId w:val="5"/>
        </w:numPr>
        <w:rPr>
          <w:rFonts w:ascii="Tahoma" w:hAnsi="Tahoma" w:cs="Tahoma"/>
        </w:rPr>
      </w:pPr>
      <w:r w:rsidRPr="008C31E0">
        <w:rPr>
          <w:rFonts w:ascii="Tahoma" w:hAnsi="Tahoma" w:cs="Tahoma"/>
        </w:rPr>
        <w:t xml:space="preserve">tussen </w:t>
      </w:r>
      <w:r w:rsidR="008C31E0">
        <w:rPr>
          <w:rFonts w:ascii="Tahoma" w:hAnsi="Tahoma" w:cs="Tahoma"/>
        </w:rPr>
        <w:t xml:space="preserve">de bewuste </w:t>
      </w:r>
      <w:r w:rsidRPr="008C31E0">
        <w:rPr>
          <w:rFonts w:ascii="Tahoma" w:hAnsi="Tahoma" w:cs="Tahoma"/>
        </w:rPr>
        <w:t xml:space="preserve">consument en producent </w:t>
      </w:r>
      <w:r w:rsidR="0041444C" w:rsidRPr="008C31E0">
        <w:rPr>
          <w:rFonts w:ascii="Tahoma" w:hAnsi="Tahoma" w:cs="Tahoma"/>
        </w:rPr>
        <w:t xml:space="preserve">van volwaardig voedsel. Zulks </w:t>
      </w:r>
      <w:r w:rsidRPr="008C31E0">
        <w:rPr>
          <w:rFonts w:ascii="Tahoma" w:hAnsi="Tahoma" w:cs="Tahoma"/>
        </w:rPr>
        <w:t>te combineren met een inventarisatie van boeren die voorop lopen in de praktische zoektocht naar het bovenbeschreven model voor een veerkrachtige en vitale landbouw. Met ‘consument’ wordt overigens ook de stadslandbouwer bedoeld die misschien kleinschaliger werkt dan de gemiddelde boer, maar verder precies dezelfde veerkracht en vitaliteit van zijn bodem nastreeft.</w:t>
      </w:r>
    </w:p>
    <w:p w:rsidR="008C2960" w:rsidRPr="00604695" w:rsidRDefault="008B3030" w:rsidP="005B1F1F">
      <w:pPr>
        <w:rPr>
          <w:rFonts w:ascii="Tahoma" w:hAnsi="Tahoma" w:cs="Tahoma"/>
        </w:rPr>
      </w:pPr>
      <w:r>
        <w:rPr>
          <w:rFonts w:ascii="Tahoma" w:hAnsi="Tahoma" w:cs="Tahoma"/>
        </w:rPr>
        <w:t xml:space="preserve">Het bestuur stelt voor te onderzoeken welke (social) media kunnen bijdragen aan het uitdragen aan de nieuwe bevindingen over de bodem. </w:t>
      </w:r>
      <w:r w:rsidR="004D6875" w:rsidRPr="00604695">
        <w:rPr>
          <w:rFonts w:ascii="Tahoma" w:hAnsi="Tahoma" w:cs="Tahoma"/>
        </w:rPr>
        <w:t>Daarnaast verdiene</w:t>
      </w:r>
      <w:r w:rsidR="00604695">
        <w:rPr>
          <w:rFonts w:ascii="Tahoma" w:hAnsi="Tahoma" w:cs="Tahoma"/>
        </w:rPr>
        <w:t>n</w:t>
      </w:r>
      <w:r w:rsidR="004D6875" w:rsidRPr="00604695">
        <w:rPr>
          <w:rFonts w:ascii="Tahoma" w:hAnsi="Tahoma" w:cs="Tahoma"/>
        </w:rPr>
        <w:t xml:space="preserve"> ons inziens de volgende onderwerpen </w:t>
      </w:r>
      <w:r w:rsidR="00604695" w:rsidRPr="00604695">
        <w:rPr>
          <w:rFonts w:ascii="Tahoma" w:hAnsi="Tahoma" w:cs="Tahoma"/>
        </w:rPr>
        <w:t xml:space="preserve">onze aandacht </w:t>
      </w:r>
      <w:r w:rsidR="00604695">
        <w:rPr>
          <w:rFonts w:ascii="Tahoma" w:hAnsi="Tahoma" w:cs="Tahoma"/>
        </w:rPr>
        <w:t xml:space="preserve">in </w:t>
      </w:r>
      <w:r w:rsidR="004D6875" w:rsidRPr="00604695">
        <w:rPr>
          <w:rFonts w:ascii="Tahoma" w:hAnsi="Tahoma" w:cs="Tahoma"/>
        </w:rPr>
        <w:t>de komende tijd.</w:t>
      </w:r>
    </w:p>
    <w:p w:rsidR="008C31E0" w:rsidRDefault="008C31E0" w:rsidP="007603DC">
      <w:pPr>
        <w:rPr>
          <w:rFonts w:ascii="Tahoma" w:hAnsi="Tahoma" w:cs="Tahoma"/>
        </w:rPr>
      </w:pPr>
    </w:p>
    <w:p w:rsidR="007A7CE4" w:rsidRDefault="007A7CE4" w:rsidP="007603DC">
      <w:pPr>
        <w:rPr>
          <w:rFonts w:ascii="Tahoma" w:hAnsi="Tahoma" w:cs="Tahoma"/>
        </w:rPr>
      </w:pPr>
      <w:r w:rsidRPr="00604695">
        <w:rPr>
          <w:rFonts w:ascii="Tahoma" w:hAnsi="Tahoma" w:cs="Tahoma"/>
        </w:rPr>
        <w:t>Samenvatting aandachtspunten</w:t>
      </w:r>
    </w:p>
    <w:p w:rsidR="00F07997" w:rsidRPr="00604695" w:rsidRDefault="00F07997" w:rsidP="007603DC">
      <w:pPr>
        <w:rPr>
          <w:rFonts w:ascii="Tahoma" w:hAnsi="Tahoma" w:cs="Tahoma"/>
        </w:rPr>
      </w:pPr>
    </w:p>
    <w:p w:rsidR="007A7CE4" w:rsidRPr="00F07997" w:rsidRDefault="007A7CE4" w:rsidP="00771701">
      <w:pPr>
        <w:pStyle w:val="Lijstalinea"/>
        <w:numPr>
          <w:ilvl w:val="0"/>
          <w:numId w:val="4"/>
        </w:numPr>
        <w:rPr>
          <w:rFonts w:ascii="Tahoma" w:hAnsi="Tahoma" w:cs="Tahoma"/>
          <w:u w:val="single"/>
        </w:rPr>
      </w:pPr>
      <w:r w:rsidRPr="00F07997">
        <w:rPr>
          <w:rFonts w:ascii="Tahoma" w:hAnsi="Tahoma" w:cs="Tahoma"/>
          <w:u w:val="single"/>
        </w:rPr>
        <w:t>Nieuwe inzichten over de bodem</w:t>
      </w:r>
    </w:p>
    <w:p w:rsidR="0041444C" w:rsidRDefault="004D6875" w:rsidP="0041444C">
      <w:pPr>
        <w:pStyle w:val="Lijstalinea"/>
        <w:rPr>
          <w:rFonts w:ascii="Tahoma" w:hAnsi="Tahoma" w:cs="Tahoma"/>
        </w:rPr>
      </w:pPr>
      <w:r w:rsidRPr="00604695">
        <w:rPr>
          <w:rFonts w:ascii="Tahoma" w:hAnsi="Tahoma" w:cs="Tahoma"/>
        </w:rPr>
        <w:t xml:space="preserve">Het belang van het bodemleven voor de humusvorming en de conseqenties die dat heeft voor de wijze </w:t>
      </w:r>
      <w:r w:rsidR="0041444C">
        <w:rPr>
          <w:rFonts w:ascii="Tahoma" w:hAnsi="Tahoma" w:cs="Tahoma"/>
        </w:rPr>
        <w:t>waarop de bodem idealiter bewer</w:t>
      </w:r>
      <w:r w:rsidRPr="00604695">
        <w:rPr>
          <w:rFonts w:ascii="Tahoma" w:hAnsi="Tahoma" w:cs="Tahoma"/>
        </w:rPr>
        <w:t xml:space="preserve">kt </w:t>
      </w:r>
      <w:r w:rsidR="000B4304">
        <w:rPr>
          <w:rFonts w:ascii="Tahoma" w:hAnsi="Tahoma" w:cs="Tahoma"/>
        </w:rPr>
        <w:t>wil</w:t>
      </w:r>
      <w:r w:rsidRPr="00604695">
        <w:rPr>
          <w:rFonts w:ascii="Tahoma" w:hAnsi="Tahoma" w:cs="Tahoma"/>
        </w:rPr>
        <w:t xml:space="preserve"> worden</w:t>
      </w:r>
    </w:p>
    <w:p w:rsidR="00F07997" w:rsidRDefault="00F07997" w:rsidP="0041444C">
      <w:pPr>
        <w:pStyle w:val="Lijstalinea"/>
        <w:rPr>
          <w:rFonts w:ascii="Tahoma" w:hAnsi="Tahoma" w:cs="Tahoma"/>
        </w:rPr>
      </w:pPr>
    </w:p>
    <w:p w:rsidR="0041444C" w:rsidRDefault="0041444C" w:rsidP="0041444C">
      <w:pPr>
        <w:pStyle w:val="Lijstalinea"/>
        <w:numPr>
          <w:ilvl w:val="0"/>
          <w:numId w:val="4"/>
        </w:numPr>
        <w:rPr>
          <w:rFonts w:ascii="Tahoma" w:hAnsi="Tahoma" w:cs="Tahoma"/>
        </w:rPr>
      </w:pPr>
      <w:r w:rsidRPr="00F07997">
        <w:rPr>
          <w:rFonts w:ascii="Tahoma" w:hAnsi="Tahoma" w:cs="Tahoma"/>
          <w:u w:val="single"/>
        </w:rPr>
        <w:t>Er is een duidelijke link tussen hetgeen in de bodem aanwezig is en de kwaliteit van ons voedsel</w:t>
      </w:r>
      <w:r w:rsidRPr="0041444C">
        <w:rPr>
          <w:rFonts w:ascii="Tahoma" w:hAnsi="Tahoma" w:cs="Tahoma"/>
        </w:rPr>
        <w:t>. Dat geldt zowel voor gunstige als schadelijke bodemcomponenten. (een voorproefje wordt hiervan gegeven door Anton Nigten in zijn presentatie op 8 oktober).</w:t>
      </w:r>
    </w:p>
    <w:p w:rsidR="00F07997" w:rsidRPr="00F07997" w:rsidRDefault="00F07997" w:rsidP="00F07997">
      <w:pPr>
        <w:ind w:left="360"/>
        <w:rPr>
          <w:rFonts w:ascii="Tahoma" w:hAnsi="Tahoma" w:cs="Tahoma"/>
        </w:rPr>
      </w:pPr>
    </w:p>
    <w:p w:rsidR="004D6875" w:rsidRDefault="007A7CE4" w:rsidP="004D6875">
      <w:pPr>
        <w:pStyle w:val="Lijstalinea"/>
        <w:numPr>
          <w:ilvl w:val="0"/>
          <w:numId w:val="4"/>
        </w:numPr>
        <w:rPr>
          <w:rFonts w:ascii="Tahoma" w:hAnsi="Tahoma" w:cs="Tahoma"/>
          <w:u w:val="single"/>
        </w:rPr>
      </w:pPr>
      <w:r w:rsidRPr="00F07997">
        <w:rPr>
          <w:rFonts w:ascii="Tahoma" w:hAnsi="Tahoma" w:cs="Tahoma"/>
          <w:u w:val="single"/>
        </w:rPr>
        <w:t>Nieuwe inzichten over voeding</w:t>
      </w:r>
      <w:r w:rsidR="0041444C" w:rsidRPr="00F07997">
        <w:rPr>
          <w:rFonts w:ascii="Tahoma" w:hAnsi="Tahoma" w:cs="Tahoma"/>
          <w:u w:val="single"/>
        </w:rPr>
        <w:t>,</w:t>
      </w:r>
      <w:r w:rsidRPr="00F07997">
        <w:rPr>
          <w:rFonts w:ascii="Tahoma" w:hAnsi="Tahoma" w:cs="Tahoma"/>
          <w:u w:val="single"/>
        </w:rPr>
        <w:t xml:space="preserve"> </w:t>
      </w:r>
      <w:r w:rsidR="004D6875" w:rsidRPr="00F07997">
        <w:rPr>
          <w:rFonts w:ascii="Tahoma" w:hAnsi="Tahoma" w:cs="Tahoma"/>
          <w:u w:val="single"/>
        </w:rPr>
        <w:t xml:space="preserve">in relatie tot </w:t>
      </w:r>
      <w:r w:rsidR="0041444C" w:rsidRPr="00F07997">
        <w:rPr>
          <w:rFonts w:ascii="Tahoma" w:hAnsi="Tahoma" w:cs="Tahoma"/>
          <w:u w:val="single"/>
        </w:rPr>
        <w:t>de gebruikte methoden van grondbewerking, transport, opslag en niet te vergeten</w:t>
      </w:r>
      <w:r w:rsidR="004D6875" w:rsidRPr="00F07997">
        <w:rPr>
          <w:rFonts w:ascii="Tahoma" w:hAnsi="Tahoma" w:cs="Tahoma"/>
          <w:u w:val="single"/>
        </w:rPr>
        <w:t xml:space="preserve"> </w:t>
      </w:r>
      <w:r w:rsidR="0041444C" w:rsidRPr="00F07997">
        <w:rPr>
          <w:rFonts w:ascii="Tahoma" w:hAnsi="Tahoma" w:cs="Tahoma"/>
          <w:u w:val="single"/>
        </w:rPr>
        <w:t>de verwerking</w:t>
      </w:r>
    </w:p>
    <w:p w:rsidR="00F07997" w:rsidRPr="00F07997" w:rsidRDefault="00F07997" w:rsidP="00F07997">
      <w:pPr>
        <w:rPr>
          <w:rFonts w:ascii="Tahoma" w:hAnsi="Tahoma" w:cs="Tahoma"/>
          <w:u w:val="single"/>
        </w:rPr>
      </w:pPr>
    </w:p>
    <w:p w:rsidR="00FB1344" w:rsidRPr="00F07997" w:rsidRDefault="00771701" w:rsidP="00FB1344">
      <w:pPr>
        <w:pStyle w:val="Lijstalinea"/>
        <w:numPr>
          <w:ilvl w:val="0"/>
          <w:numId w:val="4"/>
        </w:numPr>
        <w:rPr>
          <w:rFonts w:ascii="Tahoma" w:hAnsi="Tahoma" w:cs="Tahoma"/>
          <w:u w:val="single"/>
        </w:rPr>
      </w:pPr>
      <w:r w:rsidRPr="00F07997">
        <w:rPr>
          <w:rFonts w:ascii="Tahoma" w:hAnsi="Tahoma" w:cs="Tahoma"/>
          <w:u w:val="single"/>
        </w:rPr>
        <w:t>Nieuwe inzichten over gentech</w:t>
      </w:r>
    </w:p>
    <w:p w:rsidR="00F07997" w:rsidRPr="00F07997" w:rsidRDefault="00F07997" w:rsidP="00F07997">
      <w:pPr>
        <w:rPr>
          <w:rFonts w:ascii="Tahoma" w:hAnsi="Tahoma" w:cs="Tahoma"/>
        </w:rPr>
      </w:pPr>
    </w:p>
    <w:p w:rsidR="00771701" w:rsidRPr="00F07997" w:rsidRDefault="00865350" w:rsidP="00771701">
      <w:pPr>
        <w:pStyle w:val="Lijstalinea"/>
        <w:numPr>
          <w:ilvl w:val="0"/>
          <w:numId w:val="4"/>
        </w:numPr>
        <w:rPr>
          <w:rFonts w:ascii="Tahoma" w:hAnsi="Tahoma" w:cs="Tahoma"/>
          <w:u w:val="single"/>
        </w:rPr>
      </w:pPr>
      <w:r w:rsidRPr="00F07997">
        <w:rPr>
          <w:rFonts w:ascii="Tahoma" w:hAnsi="Tahoma" w:cs="Tahoma"/>
          <w:u w:val="single"/>
        </w:rPr>
        <w:t xml:space="preserve">Randvoorwaarden voor </w:t>
      </w:r>
      <w:r w:rsidR="00F07997" w:rsidRPr="00F07997">
        <w:rPr>
          <w:rFonts w:ascii="Tahoma" w:hAnsi="Tahoma" w:cs="Tahoma"/>
          <w:u w:val="single"/>
        </w:rPr>
        <w:t xml:space="preserve">levensvatbare </w:t>
      </w:r>
      <w:r w:rsidR="00771701" w:rsidRPr="00F07997">
        <w:rPr>
          <w:rFonts w:ascii="Tahoma" w:hAnsi="Tahoma" w:cs="Tahoma"/>
          <w:u w:val="single"/>
        </w:rPr>
        <w:t>agro-ecologische landbouw</w:t>
      </w:r>
    </w:p>
    <w:p w:rsidR="00FB1344" w:rsidRDefault="00A86734" w:rsidP="00FB1344">
      <w:pPr>
        <w:pStyle w:val="Lijstalinea"/>
        <w:rPr>
          <w:rFonts w:ascii="Tahoma" w:hAnsi="Tahoma" w:cs="Tahoma"/>
        </w:rPr>
      </w:pPr>
      <w:r>
        <w:rPr>
          <w:rFonts w:ascii="Tahoma" w:hAnsi="Tahoma" w:cs="Tahoma"/>
        </w:rPr>
        <w:t>Hoe i</w:t>
      </w:r>
      <w:r w:rsidR="00FB1344" w:rsidRPr="00604695">
        <w:rPr>
          <w:rFonts w:ascii="Tahoma" w:hAnsi="Tahoma" w:cs="Tahoma"/>
        </w:rPr>
        <w:t>n</w:t>
      </w:r>
      <w:r w:rsidR="00604695">
        <w:rPr>
          <w:rFonts w:ascii="Tahoma" w:hAnsi="Tahoma" w:cs="Tahoma"/>
        </w:rPr>
        <w:t>tegreren</w:t>
      </w:r>
      <w:r w:rsidR="00FB1344" w:rsidRPr="00604695">
        <w:rPr>
          <w:rFonts w:ascii="Tahoma" w:hAnsi="Tahoma" w:cs="Tahoma"/>
        </w:rPr>
        <w:t xml:space="preserve"> </w:t>
      </w:r>
      <w:r>
        <w:rPr>
          <w:rFonts w:ascii="Tahoma" w:hAnsi="Tahoma" w:cs="Tahoma"/>
        </w:rPr>
        <w:t>we</w:t>
      </w:r>
      <w:r w:rsidR="00FB1344" w:rsidRPr="00604695">
        <w:rPr>
          <w:rFonts w:ascii="Tahoma" w:hAnsi="Tahoma" w:cs="Tahoma"/>
        </w:rPr>
        <w:t xml:space="preserve"> de landbouw</w:t>
      </w:r>
      <w:r w:rsidR="00865350" w:rsidRPr="00604695">
        <w:rPr>
          <w:rFonts w:ascii="Tahoma" w:hAnsi="Tahoma" w:cs="Tahoma"/>
        </w:rPr>
        <w:t xml:space="preserve"> </w:t>
      </w:r>
      <w:r w:rsidR="00FB1344" w:rsidRPr="00604695">
        <w:rPr>
          <w:rFonts w:ascii="Tahoma" w:hAnsi="Tahoma" w:cs="Tahoma"/>
        </w:rPr>
        <w:t>in de samenleving</w:t>
      </w:r>
      <w:r w:rsidR="00604695">
        <w:rPr>
          <w:rFonts w:ascii="Tahoma" w:hAnsi="Tahoma" w:cs="Tahoma"/>
        </w:rPr>
        <w:t>,</w:t>
      </w:r>
      <w:r w:rsidR="00FB1344" w:rsidRPr="00604695">
        <w:rPr>
          <w:rFonts w:ascii="Tahoma" w:hAnsi="Tahoma" w:cs="Tahoma"/>
        </w:rPr>
        <w:t xml:space="preserve"> ter verhoging van </w:t>
      </w:r>
      <w:r w:rsidR="00604695">
        <w:rPr>
          <w:rFonts w:ascii="Tahoma" w:hAnsi="Tahoma" w:cs="Tahoma"/>
        </w:rPr>
        <w:t>transparantie en</w:t>
      </w:r>
      <w:r w:rsidR="00FB1344" w:rsidRPr="00604695">
        <w:rPr>
          <w:rFonts w:ascii="Tahoma" w:hAnsi="Tahoma" w:cs="Tahoma"/>
        </w:rPr>
        <w:t xml:space="preserve"> duurzaamheid</w:t>
      </w:r>
    </w:p>
    <w:p w:rsidR="00F07997" w:rsidRPr="00604695" w:rsidRDefault="00F07997" w:rsidP="00FB1344">
      <w:pPr>
        <w:pStyle w:val="Lijstalinea"/>
        <w:rPr>
          <w:rFonts w:ascii="Tahoma" w:hAnsi="Tahoma" w:cs="Tahoma"/>
        </w:rPr>
      </w:pPr>
    </w:p>
    <w:p w:rsidR="00F07997" w:rsidRPr="00F07997" w:rsidRDefault="00771701" w:rsidP="00F07997">
      <w:pPr>
        <w:pStyle w:val="Lijstalinea"/>
        <w:numPr>
          <w:ilvl w:val="0"/>
          <w:numId w:val="4"/>
        </w:numPr>
        <w:rPr>
          <w:rFonts w:ascii="Tahoma" w:hAnsi="Tahoma" w:cs="Tahoma"/>
        </w:rPr>
      </w:pPr>
      <w:r w:rsidRPr="00F07997">
        <w:rPr>
          <w:rFonts w:ascii="Tahoma" w:hAnsi="Tahoma" w:cs="Tahoma"/>
          <w:u w:val="single"/>
        </w:rPr>
        <w:t>Voedselzekerheid</w:t>
      </w:r>
      <w:r w:rsidR="00F07997">
        <w:rPr>
          <w:rFonts w:ascii="Tahoma" w:hAnsi="Tahoma" w:cs="Tahoma"/>
          <w:u w:val="single"/>
        </w:rPr>
        <w:t xml:space="preserve"> </w:t>
      </w:r>
      <w:r w:rsidR="00FB1344" w:rsidRPr="00F07997">
        <w:rPr>
          <w:rFonts w:ascii="Tahoma" w:hAnsi="Tahoma" w:cs="Tahoma"/>
          <w:u w:val="single"/>
        </w:rPr>
        <w:t>en zaden</w:t>
      </w:r>
      <w:r w:rsidR="00865350" w:rsidRPr="00604695">
        <w:rPr>
          <w:rFonts w:ascii="Tahoma" w:hAnsi="Tahoma" w:cs="Tahoma"/>
        </w:rPr>
        <w:t xml:space="preserve">: </w:t>
      </w:r>
    </w:p>
    <w:p w:rsidR="00865350" w:rsidRDefault="00865350" w:rsidP="00865350">
      <w:pPr>
        <w:pStyle w:val="Lijstalinea"/>
        <w:rPr>
          <w:rFonts w:ascii="Tahoma" w:hAnsi="Tahoma" w:cs="Tahoma"/>
        </w:rPr>
      </w:pPr>
      <w:r w:rsidRPr="00604695">
        <w:rPr>
          <w:rFonts w:ascii="Tahoma" w:hAnsi="Tahoma" w:cs="Tahoma"/>
        </w:rPr>
        <w:t xml:space="preserve">wie bepaalt de beschikbaarheid van </w:t>
      </w:r>
      <w:r w:rsidR="00F07997">
        <w:rPr>
          <w:rFonts w:ascii="Tahoma" w:hAnsi="Tahoma" w:cs="Tahoma"/>
        </w:rPr>
        <w:t xml:space="preserve">volwaardig zaaizaad, het </w:t>
      </w:r>
      <w:r w:rsidR="00A50600">
        <w:rPr>
          <w:rFonts w:ascii="Tahoma" w:hAnsi="Tahoma" w:cs="Tahoma"/>
        </w:rPr>
        <w:t>(volwaardig)</w:t>
      </w:r>
      <w:r w:rsidRPr="00604695">
        <w:rPr>
          <w:rFonts w:ascii="Tahoma" w:hAnsi="Tahoma" w:cs="Tahoma"/>
        </w:rPr>
        <w:t xml:space="preserve"> voedsel en </w:t>
      </w:r>
      <w:r w:rsidR="00F07997">
        <w:rPr>
          <w:rFonts w:ascii="Tahoma" w:hAnsi="Tahoma" w:cs="Tahoma"/>
        </w:rPr>
        <w:t>de prijs die wij er</w:t>
      </w:r>
      <w:r w:rsidRPr="00604695">
        <w:rPr>
          <w:rFonts w:ascii="Tahoma" w:hAnsi="Tahoma" w:cs="Tahoma"/>
        </w:rPr>
        <w:t>voor betalen (in geld, gezondheid en levenlust</w:t>
      </w:r>
      <w:r w:rsidR="00A50600">
        <w:rPr>
          <w:rFonts w:ascii="Tahoma" w:hAnsi="Tahoma" w:cs="Tahoma"/>
        </w:rPr>
        <w:t>)?</w:t>
      </w:r>
    </w:p>
    <w:p w:rsidR="00F07997" w:rsidRPr="00604695" w:rsidRDefault="00F07997" w:rsidP="00865350">
      <w:pPr>
        <w:pStyle w:val="Lijstalinea"/>
        <w:rPr>
          <w:rFonts w:ascii="Tahoma" w:hAnsi="Tahoma" w:cs="Tahoma"/>
        </w:rPr>
      </w:pPr>
    </w:p>
    <w:p w:rsidR="00771701" w:rsidRPr="00F07997" w:rsidRDefault="00771701" w:rsidP="00771701">
      <w:pPr>
        <w:pStyle w:val="Lijstalinea"/>
        <w:numPr>
          <w:ilvl w:val="0"/>
          <w:numId w:val="4"/>
        </w:numPr>
        <w:rPr>
          <w:rFonts w:ascii="Tahoma" w:hAnsi="Tahoma" w:cs="Tahoma"/>
          <w:u w:val="single"/>
        </w:rPr>
      </w:pPr>
      <w:r w:rsidRPr="00F07997">
        <w:rPr>
          <w:rFonts w:ascii="Tahoma" w:hAnsi="Tahoma" w:cs="Tahoma"/>
          <w:u w:val="single"/>
        </w:rPr>
        <w:t>Voedselveiligheid</w:t>
      </w:r>
    </w:p>
    <w:p w:rsidR="00F53181" w:rsidRDefault="00865350" w:rsidP="00865350">
      <w:pPr>
        <w:pStyle w:val="Lijstalinea"/>
        <w:rPr>
          <w:rFonts w:ascii="Tahoma" w:hAnsi="Tahoma" w:cs="Tahoma"/>
        </w:rPr>
      </w:pPr>
      <w:r w:rsidRPr="00604695">
        <w:rPr>
          <w:rFonts w:ascii="Tahoma" w:hAnsi="Tahoma" w:cs="Tahoma"/>
        </w:rPr>
        <w:t xml:space="preserve">Wat zit er aan ongerechtigheid in ons voedsel? </w:t>
      </w:r>
      <w:r w:rsidR="00B1607F">
        <w:rPr>
          <w:rFonts w:ascii="Tahoma" w:hAnsi="Tahoma" w:cs="Tahoma"/>
        </w:rPr>
        <w:t xml:space="preserve">Hoe komt dat? </w:t>
      </w:r>
      <w:r w:rsidRPr="00604695">
        <w:rPr>
          <w:rFonts w:ascii="Tahoma" w:hAnsi="Tahoma" w:cs="Tahoma"/>
        </w:rPr>
        <w:t>Wie bepaalt wat wij daarover mogen weten?</w:t>
      </w:r>
    </w:p>
    <w:p w:rsidR="00F53181" w:rsidRDefault="00F53181" w:rsidP="00865350">
      <w:pPr>
        <w:pStyle w:val="Lijstalinea"/>
        <w:rPr>
          <w:rFonts w:ascii="Tahoma" w:hAnsi="Tahoma" w:cs="Tahoma"/>
        </w:rPr>
      </w:pPr>
    </w:p>
    <w:p w:rsidR="00F53181" w:rsidRPr="00F07997" w:rsidRDefault="00F53181" w:rsidP="00F53181">
      <w:pPr>
        <w:pStyle w:val="Lijstalinea"/>
        <w:numPr>
          <w:ilvl w:val="0"/>
          <w:numId w:val="4"/>
        </w:numPr>
        <w:rPr>
          <w:rFonts w:ascii="Tahoma" w:hAnsi="Tahoma" w:cs="Tahoma"/>
          <w:u w:val="single"/>
        </w:rPr>
      </w:pPr>
      <w:r>
        <w:rPr>
          <w:rFonts w:ascii="Tahoma" w:hAnsi="Tahoma" w:cs="Tahoma"/>
          <w:u w:val="single"/>
        </w:rPr>
        <w:t>Stress in de landbouw</w:t>
      </w:r>
    </w:p>
    <w:p w:rsidR="00865350" w:rsidRPr="00F53181" w:rsidRDefault="00992FA3" w:rsidP="00F53181">
      <w:pPr>
        <w:pStyle w:val="Lijstalinea"/>
        <w:rPr>
          <w:rFonts w:ascii="Tahoma" w:hAnsi="Tahoma" w:cs="Tahoma"/>
        </w:rPr>
      </w:pPr>
      <w:r w:rsidRPr="00F53181">
        <w:rPr>
          <w:rFonts w:ascii="Tahoma" w:hAnsi="Tahoma" w:cs="Tahoma"/>
        </w:rPr>
        <w:t xml:space="preserve">De stressfactoren </w:t>
      </w:r>
      <w:r w:rsidR="008C31E0" w:rsidRPr="00F53181">
        <w:rPr>
          <w:rFonts w:ascii="Tahoma" w:hAnsi="Tahoma" w:cs="Tahoma"/>
        </w:rPr>
        <w:t xml:space="preserve">die </w:t>
      </w:r>
      <w:r w:rsidRPr="00F53181">
        <w:rPr>
          <w:rFonts w:ascii="Tahoma" w:hAnsi="Tahoma" w:cs="Tahoma"/>
        </w:rPr>
        <w:t>de kwaliteit van ons voedsel</w:t>
      </w:r>
      <w:r w:rsidR="008C31E0" w:rsidRPr="00F53181">
        <w:rPr>
          <w:rFonts w:ascii="Tahoma" w:hAnsi="Tahoma" w:cs="Tahoma"/>
        </w:rPr>
        <w:t xml:space="preserve"> beïnvloeden</w:t>
      </w:r>
      <w:r w:rsidR="00F53181" w:rsidRPr="00F53181">
        <w:rPr>
          <w:rFonts w:ascii="Tahoma" w:hAnsi="Tahoma" w:cs="Tahoma"/>
        </w:rPr>
        <w:t xml:space="preserve"> zijn</w:t>
      </w:r>
      <w:r w:rsidRPr="00F53181">
        <w:rPr>
          <w:rFonts w:ascii="Tahoma" w:hAnsi="Tahoma" w:cs="Tahoma"/>
        </w:rPr>
        <w:t>:</w:t>
      </w:r>
    </w:p>
    <w:p w:rsidR="00F07997" w:rsidRPr="00604695" w:rsidRDefault="00F53181" w:rsidP="00F07997">
      <w:pPr>
        <w:pStyle w:val="Lijstalinea"/>
        <w:rPr>
          <w:rFonts w:ascii="Tahoma" w:hAnsi="Tahoma" w:cs="Tahoma"/>
        </w:rPr>
      </w:pPr>
      <w:r w:rsidRPr="002826B3">
        <w:rPr>
          <w:rFonts w:ascii="Tahoma" w:hAnsi="Tahoma" w:cs="Tahoma"/>
          <w:color w:val="FF0000"/>
        </w:rPr>
        <w:t>Ter discussie!</w:t>
      </w:r>
      <w:r>
        <w:rPr>
          <w:rFonts w:ascii="Tahoma" w:hAnsi="Tahoma" w:cs="Tahoma"/>
          <w:color w:val="FF0000"/>
        </w:rPr>
        <w:t xml:space="preserve"> Kruisjes vervangen door + en –</w:t>
      </w:r>
    </w:p>
    <w:tbl>
      <w:tblPr>
        <w:tblStyle w:val="Tabelraster"/>
        <w:tblW w:w="0" w:type="auto"/>
        <w:tblInd w:w="720" w:type="dxa"/>
        <w:tblLook w:val="04A0"/>
      </w:tblPr>
      <w:tblGrid>
        <w:gridCol w:w="1089"/>
        <w:gridCol w:w="567"/>
        <w:gridCol w:w="709"/>
        <w:gridCol w:w="992"/>
        <w:gridCol w:w="609"/>
        <w:gridCol w:w="951"/>
        <w:gridCol w:w="747"/>
        <w:gridCol w:w="706"/>
        <w:gridCol w:w="956"/>
      </w:tblGrid>
      <w:tr w:rsidR="00B1607F" w:rsidRPr="00604695" w:rsidTr="00985E9E">
        <w:tc>
          <w:tcPr>
            <w:tcW w:w="1089" w:type="dxa"/>
          </w:tcPr>
          <w:p w:rsidR="00B1607F" w:rsidRPr="00604695" w:rsidRDefault="00B1607F" w:rsidP="00865350">
            <w:pPr>
              <w:pStyle w:val="Lijstalinea"/>
              <w:ind w:left="0"/>
              <w:rPr>
                <w:rFonts w:ascii="Tahoma" w:hAnsi="Tahoma" w:cs="Tahoma"/>
              </w:rPr>
            </w:pPr>
          </w:p>
        </w:tc>
        <w:tc>
          <w:tcPr>
            <w:tcW w:w="567" w:type="dxa"/>
          </w:tcPr>
          <w:p w:rsidR="00B1607F" w:rsidRPr="00604695" w:rsidRDefault="00B1607F" w:rsidP="00D259E4">
            <w:pPr>
              <w:pStyle w:val="Lijstalinea"/>
              <w:ind w:left="0"/>
              <w:rPr>
                <w:rFonts w:ascii="Tahoma" w:hAnsi="Tahoma" w:cs="Tahoma"/>
                <w:sz w:val="16"/>
                <w:szCs w:val="16"/>
              </w:rPr>
            </w:pPr>
            <w:r>
              <w:rPr>
                <w:rFonts w:ascii="Tahoma" w:hAnsi="Tahoma" w:cs="Tahoma"/>
                <w:sz w:val="16"/>
                <w:szCs w:val="16"/>
              </w:rPr>
              <w:t>Licht</w:t>
            </w:r>
          </w:p>
        </w:tc>
        <w:tc>
          <w:tcPr>
            <w:tcW w:w="709" w:type="dxa"/>
          </w:tcPr>
          <w:p w:rsidR="00B1607F" w:rsidRPr="00604695" w:rsidRDefault="00B1607F" w:rsidP="00D259E4">
            <w:pPr>
              <w:pStyle w:val="Lijstalinea"/>
              <w:ind w:left="0"/>
              <w:rPr>
                <w:rFonts w:ascii="Tahoma" w:hAnsi="Tahoma" w:cs="Tahoma"/>
                <w:sz w:val="16"/>
                <w:szCs w:val="16"/>
              </w:rPr>
            </w:pPr>
            <w:r w:rsidRPr="00604695">
              <w:rPr>
                <w:rFonts w:ascii="Tahoma" w:hAnsi="Tahoma" w:cs="Tahoma"/>
                <w:sz w:val="16"/>
                <w:szCs w:val="16"/>
              </w:rPr>
              <w:t>Water</w:t>
            </w:r>
          </w:p>
        </w:tc>
        <w:tc>
          <w:tcPr>
            <w:tcW w:w="992" w:type="dxa"/>
          </w:tcPr>
          <w:p w:rsidR="00B1607F" w:rsidRPr="00604695" w:rsidRDefault="00B1607F" w:rsidP="00865350">
            <w:pPr>
              <w:pStyle w:val="Lijstalinea"/>
              <w:ind w:left="0"/>
              <w:rPr>
                <w:rFonts w:ascii="Tahoma" w:hAnsi="Tahoma" w:cs="Tahoma"/>
                <w:sz w:val="16"/>
                <w:szCs w:val="16"/>
              </w:rPr>
            </w:pPr>
            <w:r w:rsidRPr="00604695">
              <w:rPr>
                <w:rFonts w:ascii="Tahoma" w:hAnsi="Tahoma" w:cs="Tahoma"/>
                <w:sz w:val="16"/>
                <w:szCs w:val="16"/>
              </w:rPr>
              <w:t>Kunstmest</w:t>
            </w:r>
          </w:p>
        </w:tc>
        <w:tc>
          <w:tcPr>
            <w:tcW w:w="609" w:type="dxa"/>
          </w:tcPr>
          <w:p w:rsidR="00B1607F" w:rsidRDefault="00B1607F" w:rsidP="00865350">
            <w:pPr>
              <w:pStyle w:val="Lijstalinea"/>
              <w:ind w:left="0"/>
              <w:rPr>
                <w:rFonts w:ascii="Tahoma" w:hAnsi="Tahoma" w:cs="Tahoma"/>
                <w:sz w:val="16"/>
                <w:szCs w:val="16"/>
              </w:rPr>
            </w:pPr>
            <w:r w:rsidRPr="00604695">
              <w:rPr>
                <w:rFonts w:ascii="Tahoma" w:hAnsi="Tahoma" w:cs="Tahoma"/>
                <w:sz w:val="16"/>
                <w:szCs w:val="16"/>
              </w:rPr>
              <w:t>Pesti</w:t>
            </w:r>
            <w:r>
              <w:rPr>
                <w:rFonts w:ascii="Tahoma" w:hAnsi="Tahoma" w:cs="Tahoma"/>
                <w:sz w:val="16"/>
                <w:szCs w:val="16"/>
              </w:rPr>
              <w:t>-</w:t>
            </w:r>
          </w:p>
          <w:p w:rsidR="00B1607F" w:rsidRPr="00604695" w:rsidRDefault="00B1607F" w:rsidP="00865350">
            <w:pPr>
              <w:pStyle w:val="Lijstalinea"/>
              <w:ind w:left="0"/>
              <w:rPr>
                <w:rFonts w:ascii="Tahoma" w:hAnsi="Tahoma" w:cs="Tahoma"/>
                <w:sz w:val="16"/>
                <w:szCs w:val="16"/>
              </w:rPr>
            </w:pPr>
            <w:r w:rsidRPr="00604695">
              <w:rPr>
                <w:rFonts w:ascii="Tahoma" w:hAnsi="Tahoma" w:cs="Tahoma"/>
                <w:sz w:val="16"/>
                <w:szCs w:val="16"/>
              </w:rPr>
              <w:t>ciden</w:t>
            </w:r>
          </w:p>
        </w:tc>
        <w:tc>
          <w:tcPr>
            <w:tcW w:w="951" w:type="dxa"/>
          </w:tcPr>
          <w:p w:rsidR="00B1607F" w:rsidRDefault="00B1607F" w:rsidP="00865350">
            <w:pPr>
              <w:pStyle w:val="Lijstalinea"/>
              <w:ind w:left="0"/>
              <w:rPr>
                <w:rFonts w:ascii="Tahoma" w:hAnsi="Tahoma" w:cs="Tahoma"/>
                <w:sz w:val="16"/>
                <w:szCs w:val="16"/>
              </w:rPr>
            </w:pPr>
            <w:r w:rsidRPr="00604695">
              <w:rPr>
                <w:rFonts w:ascii="Tahoma" w:hAnsi="Tahoma" w:cs="Tahoma"/>
                <w:sz w:val="16"/>
                <w:szCs w:val="16"/>
              </w:rPr>
              <w:t>Bodem</w:t>
            </w:r>
            <w:r>
              <w:rPr>
                <w:rFonts w:ascii="Tahoma" w:hAnsi="Tahoma" w:cs="Tahoma"/>
                <w:sz w:val="16"/>
                <w:szCs w:val="16"/>
              </w:rPr>
              <w:t>-</w:t>
            </w:r>
          </w:p>
          <w:p w:rsidR="00B1607F" w:rsidRPr="00604695" w:rsidRDefault="00B1607F" w:rsidP="00865350">
            <w:pPr>
              <w:pStyle w:val="Lijstalinea"/>
              <w:ind w:left="0"/>
              <w:rPr>
                <w:rFonts w:ascii="Tahoma" w:hAnsi="Tahoma" w:cs="Tahoma"/>
                <w:sz w:val="16"/>
                <w:szCs w:val="16"/>
              </w:rPr>
            </w:pPr>
            <w:r w:rsidRPr="00604695">
              <w:rPr>
                <w:rFonts w:ascii="Tahoma" w:hAnsi="Tahoma" w:cs="Tahoma"/>
                <w:sz w:val="16"/>
                <w:szCs w:val="16"/>
              </w:rPr>
              <w:t>bewerking</w:t>
            </w:r>
          </w:p>
        </w:tc>
        <w:tc>
          <w:tcPr>
            <w:tcW w:w="747" w:type="dxa"/>
          </w:tcPr>
          <w:p w:rsidR="00B1607F" w:rsidRDefault="00B1607F" w:rsidP="00865350">
            <w:pPr>
              <w:pStyle w:val="Lijstalinea"/>
              <w:ind w:left="0"/>
              <w:rPr>
                <w:rFonts w:ascii="Tahoma" w:hAnsi="Tahoma" w:cs="Tahoma"/>
                <w:sz w:val="16"/>
                <w:szCs w:val="16"/>
              </w:rPr>
            </w:pPr>
            <w:r w:rsidRPr="00604695">
              <w:rPr>
                <w:rFonts w:ascii="Tahoma" w:hAnsi="Tahoma" w:cs="Tahoma"/>
                <w:sz w:val="16"/>
                <w:szCs w:val="16"/>
              </w:rPr>
              <w:t>Geld</w:t>
            </w:r>
            <w:r>
              <w:rPr>
                <w:rFonts w:ascii="Tahoma" w:hAnsi="Tahoma" w:cs="Tahoma"/>
                <w:sz w:val="16"/>
                <w:szCs w:val="16"/>
              </w:rPr>
              <w:t>/</w:t>
            </w:r>
          </w:p>
          <w:p w:rsidR="00B1607F" w:rsidRPr="00604695" w:rsidRDefault="00B1607F" w:rsidP="00865350">
            <w:pPr>
              <w:pStyle w:val="Lijstalinea"/>
              <w:ind w:left="0"/>
              <w:rPr>
                <w:rFonts w:ascii="Tahoma" w:hAnsi="Tahoma" w:cs="Tahoma"/>
                <w:sz w:val="16"/>
                <w:szCs w:val="16"/>
              </w:rPr>
            </w:pPr>
            <w:r>
              <w:rPr>
                <w:rFonts w:ascii="Tahoma" w:hAnsi="Tahoma" w:cs="Tahoma"/>
                <w:sz w:val="16"/>
                <w:szCs w:val="16"/>
              </w:rPr>
              <w:t>Energie</w:t>
            </w:r>
          </w:p>
        </w:tc>
        <w:tc>
          <w:tcPr>
            <w:tcW w:w="706" w:type="dxa"/>
          </w:tcPr>
          <w:p w:rsidR="00B1607F" w:rsidRDefault="00B1607F" w:rsidP="00865350">
            <w:pPr>
              <w:pStyle w:val="Lijstalinea"/>
              <w:ind w:left="0"/>
              <w:rPr>
                <w:rFonts w:ascii="Tahoma" w:hAnsi="Tahoma" w:cs="Tahoma"/>
                <w:sz w:val="16"/>
                <w:szCs w:val="16"/>
              </w:rPr>
            </w:pPr>
            <w:r w:rsidRPr="00604695">
              <w:rPr>
                <w:rFonts w:ascii="Tahoma" w:hAnsi="Tahoma" w:cs="Tahoma"/>
                <w:sz w:val="16"/>
                <w:szCs w:val="16"/>
              </w:rPr>
              <w:t>Mono</w:t>
            </w:r>
            <w:r>
              <w:rPr>
                <w:rFonts w:ascii="Tahoma" w:hAnsi="Tahoma" w:cs="Tahoma"/>
                <w:sz w:val="16"/>
                <w:szCs w:val="16"/>
              </w:rPr>
              <w:t>-</w:t>
            </w:r>
          </w:p>
          <w:p w:rsidR="00B1607F" w:rsidRPr="00604695" w:rsidRDefault="00B1607F" w:rsidP="00865350">
            <w:pPr>
              <w:pStyle w:val="Lijstalinea"/>
              <w:ind w:left="0"/>
              <w:rPr>
                <w:rFonts w:ascii="Tahoma" w:hAnsi="Tahoma" w:cs="Tahoma"/>
                <w:sz w:val="16"/>
                <w:szCs w:val="16"/>
              </w:rPr>
            </w:pPr>
            <w:r w:rsidRPr="00604695">
              <w:rPr>
                <w:rFonts w:ascii="Tahoma" w:hAnsi="Tahoma" w:cs="Tahoma"/>
                <w:sz w:val="16"/>
                <w:szCs w:val="16"/>
              </w:rPr>
              <w:t>cultuur</w:t>
            </w:r>
          </w:p>
        </w:tc>
        <w:tc>
          <w:tcPr>
            <w:tcW w:w="706" w:type="dxa"/>
          </w:tcPr>
          <w:p w:rsidR="00B1607F" w:rsidRDefault="00B1607F" w:rsidP="00865350">
            <w:pPr>
              <w:pStyle w:val="Lijstalinea"/>
              <w:ind w:left="0"/>
              <w:rPr>
                <w:rFonts w:ascii="Tahoma" w:hAnsi="Tahoma" w:cs="Tahoma"/>
                <w:sz w:val="16"/>
                <w:szCs w:val="16"/>
              </w:rPr>
            </w:pPr>
            <w:r>
              <w:rPr>
                <w:rFonts w:ascii="Tahoma" w:hAnsi="Tahoma" w:cs="Tahoma"/>
                <w:sz w:val="16"/>
                <w:szCs w:val="16"/>
              </w:rPr>
              <w:t>Sporen-</w:t>
            </w:r>
          </w:p>
          <w:p w:rsidR="00B1607F" w:rsidRPr="00604695" w:rsidRDefault="00B1607F" w:rsidP="00865350">
            <w:pPr>
              <w:pStyle w:val="Lijstalinea"/>
              <w:ind w:left="0"/>
              <w:rPr>
                <w:rFonts w:ascii="Tahoma" w:hAnsi="Tahoma" w:cs="Tahoma"/>
                <w:sz w:val="16"/>
                <w:szCs w:val="16"/>
              </w:rPr>
            </w:pPr>
            <w:r>
              <w:rPr>
                <w:rFonts w:ascii="Tahoma" w:hAnsi="Tahoma" w:cs="Tahoma"/>
                <w:sz w:val="16"/>
                <w:szCs w:val="16"/>
              </w:rPr>
              <w:t>elementen</w:t>
            </w:r>
          </w:p>
        </w:tc>
      </w:tr>
      <w:tr w:rsidR="00B1607F" w:rsidRPr="00604695" w:rsidTr="00985E9E">
        <w:tc>
          <w:tcPr>
            <w:tcW w:w="1089" w:type="dxa"/>
          </w:tcPr>
          <w:p w:rsidR="00B1607F" w:rsidRPr="00B1607F" w:rsidRDefault="00B1607F" w:rsidP="00865350">
            <w:pPr>
              <w:pStyle w:val="Lijstalinea"/>
              <w:ind w:left="0"/>
              <w:rPr>
                <w:rFonts w:ascii="Tahoma" w:hAnsi="Tahoma" w:cs="Tahoma"/>
                <w:sz w:val="16"/>
                <w:szCs w:val="16"/>
              </w:rPr>
            </w:pPr>
            <w:r w:rsidRPr="00B1607F">
              <w:rPr>
                <w:rFonts w:ascii="Tahoma" w:hAnsi="Tahoma" w:cs="Tahoma"/>
                <w:sz w:val="16"/>
                <w:szCs w:val="16"/>
              </w:rPr>
              <w:t>Bodemleven</w:t>
            </w:r>
          </w:p>
        </w:tc>
        <w:tc>
          <w:tcPr>
            <w:tcW w:w="567" w:type="dxa"/>
          </w:tcPr>
          <w:p w:rsidR="00B1607F" w:rsidRPr="00604695" w:rsidRDefault="00B1607F" w:rsidP="00865350">
            <w:pPr>
              <w:pStyle w:val="Lijstalinea"/>
              <w:ind w:left="0"/>
              <w:rPr>
                <w:rFonts w:ascii="Tahoma" w:hAnsi="Tahoma" w:cs="Tahoma"/>
              </w:rPr>
            </w:pPr>
          </w:p>
        </w:tc>
        <w:tc>
          <w:tcPr>
            <w:tcW w:w="7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92"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6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51"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47" w:type="dxa"/>
          </w:tcPr>
          <w:p w:rsidR="00B1607F" w:rsidRPr="00604695" w:rsidRDefault="00B1607F" w:rsidP="00865350">
            <w:pPr>
              <w:pStyle w:val="Lijstalinea"/>
              <w:ind w:left="0"/>
              <w:rPr>
                <w:rFonts w:ascii="Tahoma" w:hAnsi="Tahoma" w:cs="Tahoma"/>
              </w:rPr>
            </w:pPr>
          </w:p>
        </w:tc>
        <w:tc>
          <w:tcPr>
            <w:tcW w:w="706" w:type="dxa"/>
          </w:tcPr>
          <w:p w:rsidR="00B1607F" w:rsidRPr="00604695" w:rsidRDefault="00B1607F" w:rsidP="00865350">
            <w:pPr>
              <w:pStyle w:val="Lijstalinea"/>
              <w:ind w:left="0"/>
              <w:rPr>
                <w:rFonts w:ascii="Tahoma" w:hAnsi="Tahoma" w:cs="Tahoma"/>
              </w:rPr>
            </w:pPr>
          </w:p>
        </w:tc>
        <w:tc>
          <w:tcPr>
            <w:tcW w:w="706" w:type="dxa"/>
          </w:tcPr>
          <w:p w:rsidR="00B1607F" w:rsidRPr="00604695" w:rsidRDefault="00B1607F" w:rsidP="00865350">
            <w:pPr>
              <w:pStyle w:val="Lijstalinea"/>
              <w:ind w:left="0"/>
              <w:rPr>
                <w:rFonts w:ascii="Tahoma" w:hAnsi="Tahoma" w:cs="Tahoma"/>
              </w:rPr>
            </w:pPr>
            <w:r>
              <w:rPr>
                <w:rFonts w:ascii="Tahoma" w:hAnsi="Tahoma" w:cs="Tahoma"/>
              </w:rPr>
              <w:t>x</w:t>
            </w:r>
          </w:p>
        </w:tc>
      </w:tr>
      <w:tr w:rsidR="00B1607F" w:rsidRPr="00604695" w:rsidTr="00985E9E">
        <w:tc>
          <w:tcPr>
            <w:tcW w:w="1089" w:type="dxa"/>
          </w:tcPr>
          <w:p w:rsidR="00B1607F" w:rsidRPr="00B1607F" w:rsidRDefault="00B1607F" w:rsidP="00865350">
            <w:pPr>
              <w:pStyle w:val="Lijstalinea"/>
              <w:ind w:left="0"/>
              <w:rPr>
                <w:rFonts w:ascii="Tahoma" w:hAnsi="Tahoma" w:cs="Tahoma"/>
                <w:sz w:val="16"/>
                <w:szCs w:val="16"/>
              </w:rPr>
            </w:pPr>
            <w:r w:rsidRPr="00B1607F">
              <w:rPr>
                <w:rFonts w:ascii="Tahoma" w:hAnsi="Tahoma" w:cs="Tahoma"/>
                <w:sz w:val="16"/>
                <w:szCs w:val="16"/>
              </w:rPr>
              <w:t>Plant</w:t>
            </w:r>
          </w:p>
        </w:tc>
        <w:tc>
          <w:tcPr>
            <w:tcW w:w="567" w:type="dxa"/>
          </w:tcPr>
          <w:p w:rsidR="00B1607F" w:rsidRPr="00604695" w:rsidRDefault="00B1607F" w:rsidP="00865350">
            <w:pPr>
              <w:pStyle w:val="Lijstalinea"/>
              <w:ind w:left="0"/>
              <w:rPr>
                <w:rFonts w:ascii="Tahoma" w:hAnsi="Tahoma" w:cs="Tahoma"/>
              </w:rPr>
            </w:pPr>
            <w:r>
              <w:rPr>
                <w:rFonts w:ascii="Tahoma" w:hAnsi="Tahoma" w:cs="Tahoma"/>
              </w:rPr>
              <w:t>x</w:t>
            </w:r>
          </w:p>
        </w:tc>
        <w:tc>
          <w:tcPr>
            <w:tcW w:w="7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92"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6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51"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47" w:type="dxa"/>
          </w:tcPr>
          <w:p w:rsidR="00B1607F" w:rsidRPr="00604695" w:rsidRDefault="00B1607F" w:rsidP="00865350">
            <w:pPr>
              <w:pStyle w:val="Lijstalinea"/>
              <w:ind w:left="0"/>
              <w:rPr>
                <w:rFonts w:ascii="Tahoma" w:hAnsi="Tahoma" w:cs="Tahoma"/>
              </w:rPr>
            </w:pPr>
          </w:p>
        </w:tc>
        <w:tc>
          <w:tcPr>
            <w:tcW w:w="706"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06" w:type="dxa"/>
          </w:tcPr>
          <w:p w:rsidR="00B1607F" w:rsidRPr="00604695" w:rsidRDefault="00B1607F" w:rsidP="00865350">
            <w:pPr>
              <w:pStyle w:val="Lijstalinea"/>
              <w:ind w:left="0"/>
              <w:rPr>
                <w:rFonts w:ascii="Tahoma" w:hAnsi="Tahoma" w:cs="Tahoma"/>
              </w:rPr>
            </w:pPr>
            <w:r>
              <w:rPr>
                <w:rFonts w:ascii="Tahoma" w:hAnsi="Tahoma" w:cs="Tahoma"/>
              </w:rPr>
              <w:t>x</w:t>
            </w:r>
          </w:p>
        </w:tc>
      </w:tr>
      <w:tr w:rsidR="00B1607F" w:rsidRPr="00604695" w:rsidTr="00985E9E">
        <w:tc>
          <w:tcPr>
            <w:tcW w:w="1089" w:type="dxa"/>
          </w:tcPr>
          <w:p w:rsidR="00B1607F" w:rsidRPr="00B1607F" w:rsidRDefault="00B1607F" w:rsidP="00865350">
            <w:pPr>
              <w:pStyle w:val="Lijstalinea"/>
              <w:ind w:left="0"/>
              <w:rPr>
                <w:rFonts w:ascii="Tahoma" w:hAnsi="Tahoma" w:cs="Tahoma"/>
                <w:sz w:val="16"/>
                <w:szCs w:val="16"/>
              </w:rPr>
            </w:pPr>
            <w:r w:rsidRPr="00B1607F">
              <w:rPr>
                <w:rFonts w:ascii="Tahoma" w:hAnsi="Tahoma" w:cs="Tahoma"/>
                <w:sz w:val="16"/>
                <w:szCs w:val="16"/>
              </w:rPr>
              <w:t>Dier</w:t>
            </w:r>
          </w:p>
        </w:tc>
        <w:tc>
          <w:tcPr>
            <w:tcW w:w="567" w:type="dxa"/>
          </w:tcPr>
          <w:p w:rsidR="00B1607F" w:rsidRPr="00604695" w:rsidRDefault="00B1607F" w:rsidP="00865350">
            <w:pPr>
              <w:pStyle w:val="Lijstalinea"/>
              <w:ind w:left="0"/>
              <w:rPr>
                <w:rFonts w:ascii="Tahoma" w:hAnsi="Tahoma" w:cs="Tahoma"/>
              </w:rPr>
            </w:pPr>
            <w:r>
              <w:rPr>
                <w:rFonts w:ascii="Tahoma" w:hAnsi="Tahoma" w:cs="Tahoma"/>
              </w:rPr>
              <w:t>x</w:t>
            </w:r>
          </w:p>
        </w:tc>
        <w:tc>
          <w:tcPr>
            <w:tcW w:w="7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92"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6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51"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47" w:type="dxa"/>
          </w:tcPr>
          <w:p w:rsidR="00B1607F" w:rsidRPr="00604695" w:rsidRDefault="00B1607F" w:rsidP="00865350">
            <w:pPr>
              <w:pStyle w:val="Lijstalinea"/>
              <w:ind w:left="0"/>
              <w:rPr>
                <w:rFonts w:ascii="Tahoma" w:hAnsi="Tahoma" w:cs="Tahoma"/>
              </w:rPr>
            </w:pPr>
          </w:p>
        </w:tc>
        <w:tc>
          <w:tcPr>
            <w:tcW w:w="706" w:type="dxa"/>
          </w:tcPr>
          <w:p w:rsidR="00B1607F" w:rsidRPr="00604695" w:rsidRDefault="00B1607F" w:rsidP="00865350">
            <w:pPr>
              <w:pStyle w:val="Lijstalinea"/>
              <w:ind w:left="0"/>
              <w:rPr>
                <w:rFonts w:ascii="Tahoma" w:hAnsi="Tahoma" w:cs="Tahoma"/>
              </w:rPr>
            </w:pPr>
            <w:r>
              <w:rPr>
                <w:rFonts w:ascii="Tahoma" w:hAnsi="Tahoma" w:cs="Tahoma"/>
              </w:rPr>
              <w:t>x</w:t>
            </w:r>
          </w:p>
        </w:tc>
        <w:tc>
          <w:tcPr>
            <w:tcW w:w="706" w:type="dxa"/>
          </w:tcPr>
          <w:p w:rsidR="00B1607F" w:rsidRDefault="00B1607F" w:rsidP="00865350">
            <w:pPr>
              <w:pStyle w:val="Lijstalinea"/>
              <w:ind w:left="0"/>
              <w:rPr>
                <w:rFonts w:ascii="Tahoma" w:hAnsi="Tahoma" w:cs="Tahoma"/>
              </w:rPr>
            </w:pPr>
            <w:r>
              <w:rPr>
                <w:rFonts w:ascii="Tahoma" w:hAnsi="Tahoma" w:cs="Tahoma"/>
              </w:rPr>
              <w:t>x</w:t>
            </w:r>
          </w:p>
        </w:tc>
      </w:tr>
      <w:tr w:rsidR="00B1607F" w:rsidRPr="00604695" w:rsidTr="00985E9E">
        <w:tc>
          <w:tcPr>
            <w:tcW w:w="1089" w:type="dxa"/>
          </w:tcPr>
          <w:p w:rsidR="00B1607F" w:rsidRPr="00B1607F" w:rsidRDefault="00B1607F" w:rsidP="00865350">
            <w:pPr>
              <w:pStyle w:val="Lijstalinea"/>
              <w:ind w:left="0"/>
              <w:rPr>
                <w:rFonts w:ascii="Tahoma" w:hAnsi="Tahoma" w:cs="Tahoma"/>
                <w:sz w:val="16"/>
                <w:szCs w:val="16"/>
              </w:rPr>
            </w:pPr>
            <w:r w:rsidRPr="00B1607F">
              <w:rPr>
                <w:rFonts w:ascii="Tahoma" w:hAnsi="Tahoma" w:cs="Tahoma"/>
                <w:sz w:val="16"/>
                <w:szCs w:val="16"/>
              </w:rPr>
              <w:t>Boer</w:t>
            </w:r>
          </w:p>
        </w:tc>
        <w:tc>
          <w:tcPr>
            <w:tcW w:w="567" w:type="dxa"/>
          </w:tcPr>
          <w:p w:rsidR="00B1607F" w:rsidRPr="00604695" w:rsidRDefault="00B1607F" w:rsidP="00865350">
            <w:pPr>
              <w:pStyle w:val="Lijstalinea"/>
              <w:ind w:left="0"/>
              <w:rPr>
                <w:rFonts w:ascii="Tahoma" w:hAnsi="Tahoma" w:cs="Tahoma"/>
              </w:rPr>
            </w:pPr>
            <w:r>
              <w:rPr>
                <w:rFonts w:ascii="Tahoma" w:hAnsi="Tahoma" w:cs="Tahoma"/>
              </w:rPr>
              <w:t>(x)</w:t>
            </w:r>
          </w:p>
        </w:tc>
        <w:tc>
          <w:tcPr>
            <w:tcW w:w="709" w:type="dxa"/>
          </w:tcPr>
          <w:p w:rsidR="00B1607F" w:rsidRPr="00604695" w:rsidRDefault="00B1607F" w:rsidP="00865350">
            <w:pPr>
              <w:pStyle w:val="Lijstalinea"/>
              <w:ind w:left="0"/>
              <w:rPr>
                <w:rFonts w:ascii="Tahoma" w:hAnsi="Tahoma" w:cs="Tahoma"/>
              </w:rPr>
            </w:pPr>
          </w:p>
        </w:tc>
        <w:tc>
          <w:tcPr>
            <w:tcW w:w="992" w:type="dxa"/>
          </w:tcPr>
          <w:p w:rsidR="00B1607F" w:rsidRPr="00604695" w:rsidRDefault="00B1607F" w:rsidP="00865350">
            <w:pPr>
              <w:pStyle w:val="Lijstalinea"/>
              <w:ind w:left="0"/>
              <w:rPr>
                <w:rFonts w:ascii="Tahoma" w:hAnsi="Tahoma" w:cs="Tahoma"/>
              </w:rPr>
            </w:pPr>
          </w:p>
        </w:tc>
        <w:tc>
          <w:tcPr>
            <w:tcW w:w="6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51" w:type="dxa"/>
          </w:tcPr>
          <w:p w:rsidR="00B1607F" w:rsidRPr="00604695" w:rsidRDefault="00B1607F" w:rsidP="00865350">
            <w:pPr>
              <w:pStyle w:val="Lijstalinea"/>
              <w:ind w:left="0"/>
              <w:rPr>
                <w:rFonts w:ascii="Tahoma" w:hAnsi="Tahoma" w:cs="Tahoma"/>
              </w:rPr>
            </w:pPr>
          </w:p>
        </w:tc>
        <w:tc>
          <w:tcPr>
            <w:tcW w:w="747"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06"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06" w:type="dxa"/>
          </w:tcPr>
          <w:p w:rsidR="00B1607F" w:rsidRPr="00604695" w:rsidRDefault="00B1607F" w:rsidP="00865350">
            <w:pPr>
              <w:pStyle w:val="Lijstalinea"/>
              <w:ind w:left="0"/>
              <w:rPr>
                <w:rFonts w:ascii="Tahoma" w:hAnsi="Tahoma" w:cs="Tahoma"/>
              </w:rPr>
            </w:pPr>
            <w:r>
              <w:rPr>
                <w:rFonts w:ascii="Tahoma" w:hAnsi="Tahoma" w:cs="Tahoma"/>
              </w:rPr>
              <w:t>x</w:t>
            </w:r>
          </w:p>
        </w:tc>
      </w:tr>
      <w:tr w:rsidR="00B1607F" w:rsidRPr="00604695" w:rsidTr="00985E9E">
        <w:tc>
          <w:tcPr>
            <w:tcW w:w="1089" w:type="dxa"/>
          </w:tcPr>
          <w:p w:rsidR="00B1607F" w:rsidRPr="00B1607F" w:rsidRDefault="00B1607F" w:rsidP="00865350">
            <w:pPr>
              <w:pStyle w:val="Lijstalinea"/>
              <w:ind w:left="0"/>
              <w:rPr>
                <w:rFonts w:ascii="Tahoma" w:hAnsi="Tahoma" w:cs="Tahoma"/>
                <w:sz w:val="16"/>
                <w:szCs w:val="16"/>
              </w:rPr>
            </w:pPr>
            <w:r w:rsidRPr="00B1607F">
              <w:rPr>
                <w:rFonts w:ascii="Tahoma" w:hAnsi="Tahoma" w:cs="Tahoma"/>
                <w:sz w:val="16"/>
                <w:szCs w:val="16"/>
              </w:rPr>
              <w:t>Consument</w:t>
            </w:r>
          </w:p>
        </w:tc>
        <w:tc>
          <w:tcPr>
            <w:tcW w:w="567" w:type="dxa"/>
          </w:tcPr>
          <w:p w:rsidR="00B1607F" w:rsidRPr="00604695" w:rsidRDefault="00B1607F" w:rsidP="00865350">
            <w:pPr>
              <w:pStyle w:val="Lijstalinea"/>
              <w:ind w:left="0"/>
              <w:rPr>
                <w:rFonts w:ascii="Tahoma" w:hAnsi="Tahoma" w:cs="Tahoma"/>
              </w:rPr>
            </w:pPr>
          </w:p>
        </w:tc>
        <w:tc>
          <w:tcPr>
            <w:tcW w:w="709" w:type="dxa"/>
          </w:tcPr>
          <w:p w:rsidR="00B1607F" w:rsidRPr="00604695" w:rsidRDefault="00B1607F" w:rsidP="00865350">
            <w:pPr>
              <w:pStyle w:val="Lijstalinea"/>
              <w:ind w:left="0"/>
              <w:rPr>
                <w:rFonts w:ascii="Tahoma" w:hAnsi="Tahoma" w:cs="Tahoma"/>
              </w:rPr>
            </w:pPr>
          </w:p>
        </w:tc>
        <w:tc>
          <w:tcPr>
            <w:tcW w:w="992" w:type="dxa"/>
          </w:tcPr>
          <w:p w:rsidR="00B1607F" w:rsidRPr="00604695" w:rsidRDefault="00B1607F" w:rsidP="00865350">
            <w:pPr>
              <w:pStyle w:val="Lijstalinea"/>
              <w:ind w:left="0"/>
              <w:rPr>
                <w:rFonts w:ascii="Tahoma" w:hAnsi="Tahoma" w:cs="Tahoma"/>
              </w:rPr>
            </w:pPr>
          </w:p>
        </w:tc>
        <w:tc>
          <w:tcPr>
            <w:tcW w:w="609"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951" w:type="dxa"/>
          </w:tcPr>
          <w:p w:rsidR="00B1607F" w:rsidRPr="00604695" w:rsidRDefault="00B1607F" w:rsidP="00865350">
            <w:pPr>
              <w:pStyle w:val="Lijstalinea"/>
              <w:ind w:left="0"/>
              <w:rPr>
                <w:rFonts w:ascii="Tahoma" w:hAnsi="Tahoma" w:cs="Tahoma"/>
              </w:rPr>
            </w:pPr>
          </w:p>
        </w:tc>
        <w:tc>
          <w:tcPr>
            <w:tcW w:w="747" w:type="dxa"/>
          </w:tcPr>
          <w:p w:rsidR="00B1607F" w:rsidRPr="00604695" w:rsidRDefault="00B1607F" w:rsidP="00865350">
            <w:pPr>
              <w:pStyle w:val="Lijstalinea"/>
              <w:ind w:left="0"/>
              <w:rPr>
                <w:rFonts w:ascii="Tahoma" w:hAnsi="Tahoma" w:cs="Tahoma"/>
              </w:rPr>
            </w:pPr>
            <w:r w:rsidRPr="00604695">
              <w:rPr>
                <w:rFonts w:ascii="Tahoma" w:hAnsi="Tahoma" w:cs="Tahoma"/>
              </w:rPr>
              <w:t>x</w:t>
            </w:r>
          </w:p>
        </w:tc>
        <w:tc>
          <w:tcPr>
            <w:tcW w:w="706" w:type="dxa"/>
          </w:tcPr>
          <w:p w:rsidR="00B1607F" w:rsidRPr="00604695" w:rsidRDefault="00B1607F" w:rsidP="00865350">
            <w:pPr>
              <w:pStyle w:val="Lijstalinea"/>
              <w:ind w:left="0"/>
              <w:rPr>
                <w:rFonts w:ascii="Tahoma" w:hAnsi="Tahoma" w:cs="Tahoma"/>
              </w:rPr>
            </w:pPr>
          </w:p>
        </w:tc>
        <w:tc>
          <w:tcPr>
            <w:tcW w:w="706" w:type="dxa"/>
          </w:tcPr>
          <w:p w:rsidR="00B1607F" w:rsidRPr="00604695" w:rsidRDefault="00B1607F" w:rsidP="00865350">
            <w:pPr>
              <w:pStyle w:val="Lijstalinea"/>
              <w:ind w:left="0"/>
              <w:rPr>
                <w:rFonts w:ascii="Tahoma" w:hAnsi="Tahoma" w:cs="Tahoma"/>
              </w:rPr>
            </w:pPr>
            <w:r>
              <w:rPr>
                <w:rFonts w:ascii="Tahoma" w:hAnsi="Tahoma" w:cs="Tahoma"/>
              </w:rPr>
              <w:t>x</w:t>
            </w:r>
          </w:p>
        </w:tc>
      </w:tr>
    </w:tbl>
    <w:p w:rsidR="00992FA3" w:rsidRPr="008C31E0" w:rsidRDefault="00992FA3" w:rsidP="008C31E0">
      <w:pPr>
        <w:rPr>
          <w:rFonts w:ascii="Tahoma" w:hAnsi="Tahoma" w:cs="Tahoma"/>
          <w:color w:val="FF0000"/>
        </w:rPr>
      </w:pPr>
    </w:p>
    <w:sectPr w:rsidR="00992FA3" w:rsidRPr="008C31E0" w:rsidSect="008C31E0">
      <w:headerReference w:type="default" r:id="rId7"/>
      <w:footerReference w:type="default" r:id="rId8"/>
      <w:pgSz w:w="11906" w:h="16838"/>
      <w:pgMar w:top="1097" w:right="1417" w:bottom="709" w:left="1417" w:header="426"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A0" w:rsidRDefault="00CB39A0" w:rsidP="008C31E0">
      <w:r>
        <w:separator/>
      </w:r>
    </w:p>
  </w:endnote>
  <w:endnote w:type="continuationSeparator" w:id="0">
    <w:p w:rsidR="00CB39A0" w:rsidRDefault="00CB39A0" w:rsidP="008C3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uadraatSans-Regula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635"/>
      <w:docPartObj>
        <w:docPartGallery w:val="Page Numbers (Bottom of Page)"/>
        <w:docPartUnique/>
      </w:docPartObj>
    </w:sdtPr>
    <w:sdtContent>
      <w:p w:rsidR="008C31E0" w:rsidRDefault="003A0D33" w:rsidP="008C31E0">
        <w:pPr>
          <w:pStyle w:val="Voettekst"/>
          <w:jc w:val="right"/>
        </w:pPr>
        <w:fldSimple w:instr=" PAGE   \* MERGEFORMAT ">
          <w:r w:rsidR="007344DF">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A0" w:rsidRDefault="00CB39A0" w:rsidP="008C31E0">
      <w:r>
        <w:separator/>
      </w:r>
    </w:p>
  </w:footnote>
  <w:footnote w:type="continuationSeparator" w:id="0">
    <w:p w:rsidR="00CB39A0" w:rsidRDefault="00CB39A0" w:rsidP="008C3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E0" w:rsidRPr="008C31E0" w:rsidRDefault="008C31E0">
    <w:pPr>
      <w:pStyle w:val="Koptekst"/>
      <w:rPr>
        <w:rFonts w:asciiTheme="minorHAnsi" w:hAnsiTheme="minorHAnsi"/>
        <w:b/>
        <w:sz w:val="32"/>
        <w:szCs w:val="32"/>
      </w:rPr>
    </w:pPr>
    <w:r w:rsidRPr="008C31E0">
      <w:rPr>
        <w:rFonts w:asciiTheme="minorHAnsi" w:hAnsiTheme="minorHAnsi"/>
        <w:b/>
        <w:sz w:val="32"/>
        <w:szCs w:val="32"/>
      </w:rPr>
      <w:t>concept-Nota</w:t>
    </w:r>
    <w:r w:rsidR="007A4709">
      <w:rPr>
        <w:rFonts w:asciiTheme="minorHAnsi" w:hAnsiTheme="minorHAnsi"/>
        <w:b/>
        <w:sz w:val="32"/>
        <w:szCs w:val="32"/>
      </w:rPr>
      <w:t xml:space="preserve">03 </w:t>
    </w:r>
    <w:r w:rsidRPr="008C31E0">
      <w:rPr>
        <w:rFonts w:asciiTheme="minorHAnsi" w:hAnsiTheme="minorHAnsi"/>
        <w:b/>
        <w:sz w:val="32"/>
        <w:szCs w:val="32"/>
      </w:rPr>
      <w:t xml:space="preserve"> ‘Hoe nu verder voor het NVLV’</w:t>
    </w:r>
    <w:r w:rsidR="007A4709">
      <w:rPr>
        <w:rFonts w:asciiTheme="minorHAnsi" w:hAnsiTheme="minorHAnsi"/>
        <w:b/>
        <w:sz w:val="32"/>
        <w:szCs w:val="32"/>
      </w:rPr>
      <w:t xml:space="preserve">   8 oktober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818"/>
    <w:multiLevelType w:val="hybridMultilevel"/>
    <w:tmpl w:val="CF5A5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382BD7"/>
    <w:multiLevelType w:val="hybridMultilevel"/>
    <w:tmpl w:val="68B43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9A761D"/>
    <w:multiLevelType w:val="hybridMultilevel"/>
    <w:tmpl w:val="0C9C3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B85C7C"/>
    <w:multiLevelType w:val="hybridMultilevel"/>
    <w:tmpl w:val="A2C4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116E02"/>
    <w:multiLevelType w:val="hybridMultilevel"/>
    <w:tmpl w:val="0980D41A"/>
    <w:lvl w:ilvl="0" w:tplc="04130001">
      <w:start w:val="1"/>
      <w:numFmt w:val="bullet"/>
      <w:lvlText w:val=""/>
      <w:lvlJc w:val="left"/>
      <w:pPr>
        <w:ind w:left="871" w:hanging="360"/>
      </w:pPr>
      <w:rPr>
        <w:rFonts w:ascii="Symbol" w:hAnsi="Symbol" w:hint="default"/>
      </w:rPr>
    </w:lvl>
    <w:lvl w:ilvl="1" w:tplc="04130003" w:tentative="1">
      <w:start w:val="1"/>
      <w:numFmt w:val="bullet"/>
      <w:lvlText w:val="o"/>
      <w:lvlJc w:val="left"/>
      <w:pPr>
        <w:ind w:left="1591" w:hanging="360"/>
      </w:pPr>
      <w:rPr>
        <w:rFonts w:ascii="Courier New" w:hAnsi="Courier New" w:cs="Courier New" w:hint="default"/>
      </w:rPr>
    </w:lvl>
    <w:lvl w:ilvl="2" w:tplc="04130005" w:tentative="1">
      <w:start w:val="1"/>
      <w:numFmt w:val="bullet"/>
      <w:lvlText w:val=""/>
      <w:lvlJc w:val="left"/>
      <w:pPr>
        <w:ind w:left="2311" w:hanging="360"/>
      </w:pPr>
      <w:rPr>
        <w:rFonts w:ascii="Wingdings" w:hAnsi="Wingdings" w:hint="default"/>
      </w:rPr>
    </w:lvl>
    <w:lvl w:ilvl="3" w:tplc="04130001" w:tentative="1">
      <w:start w:val="1"/>
      <w:numFmt w:val="bullet"/>
      <w:lvlText w:val=""/>
      <w:lvlJc w:val="left"/>
      <w:pPr>
        <w:ind w:left="3031" w:hanging="360"/>
      </w:pPr>
      <w:rPr>
        <w:rFonts w:ascii="Symbol" w:hAnsi="Symbol" w:hint="default"/>
      </w:rPr>
    </w:lvl>
    <w:lvl w:ilvl="4" w:tplc="04130003" w:tentative="1">
      <w:start w:val="1"/>
      <w:numFmt w:val="bullet"/>
      <w:lvlText w:val="o"/>
      <w:lvlJc w:val="left"/>
      <w:pPr>
        <w:ind w:left="3751" w:hanging="360"/>
      </w:pPr>
      <w:rPr>
        <w:rFonts w:ascii="Courier New" w:hAnsi="Courier New" w:cs="Courier New" w:hint="default"/>
      </w:rPr>
    </w:lvl>
    <w:lvl w:ilvl="5" w:tplc="04130005" w:tentative="1">
      <w:start w:val="1"/>
      <w:numFmt w:val="bullet"/>
      <w:lvlText w:val=""/>
      <w:lvlJc w:val="left"/>
      <w:pPr>
        <w:ind w:left="4471" w:hanging="360"/>
      </w:pPr>
      <w:rPr>
        <w:rFonts w:ascii="Wingdings" w:hAnsi="Wingdings" w:hint="default"/>
      </w:rPr>
    </w:lvl>
    <w:lvl w:ilvl="6" w:tplc="04130001" w:tentative="1">
      <w:start w:val="1"/>
      <w:numFmt w:val="bullet"/>
      <w:lvlText w:val=""/>
      <w:lvlJc w:val="left"/>
      <w:pPr>
        <w:ind w:left="5191" w:hanging="360"/>
      </w:pPr>
      <w:rPr>
        <w:rFonts w:ascii="Symbol" w:hAnsi="Symbol" w:hint="default"/>
      </w:rPr>
    </w:lvl>
    <w:lvl w:ilvl="7" w:tplc="04130003" w:tentative="1">
      <w:start w:val="1"/>
      <w:numFmt w:val="bullet"/>
      <w:lvlText w:val="o"/>
      <w:lvlJc w:val="left"/>
      <w:pPr>
        <w:ind w:left="5911" w:hanging="360"/>
      </w:pPr>
      <w:rPr>
        <w:rFonts w:ascii="Courier New" w:hAnsi="Courier New" w:cs="Courier New" w:hint="default"/>
      </w:rPr>
    </w:lvl>
    <w:lvl w:ilvl="8" w:tplc="04130005" w:tentative="1">
      <w:start w:val="1"/>
      <w:numFmt w:val="bullet"/>
      <w:lvlText w:val=""/>
      <w:lvlJc w:val="left"/>
      <w:pPr>
        <w:ind w:left="6631"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33452"/>
    <w:rsid w:val="00033452"/>
    <w:rsid w:val="000B4304"/>
    <w:rsid w:val="000C7B29"/>
    <w:rsid w:val="000F180B"/>
    <w:rsid w:val="00123407"/>
    <w:rsid w:val="00175244"/>
    <w:rsid w:val="001F6B52"/>
    <w:rsid w:val="00213581"/>
    <w:rsid w:val="002826B3"/>
    <w:rsid w:val="002B6E27"/>
    <w:rsid w:val="00376216"/>
    <w:rsid w:val="003A0D33"/>
    <w:rsid w:val="0040243C"/>
    <w:rsid w:val="0041444C"/>
    <w:rsid w:val="00433046"/>
    <w:rsid w:val="00493098"/>
    <w:rsid w:val="004A76AF"/>
    <w:rsid w:val="004D6875"/>
    <w:rsid w:val="005A38E9"/>
    <w:rsid w:val="005A5321"/>
    <w:rsid w:val="005B1F1F"/>
    <w:rsid w:val="00604695"/>
    <w:rsid w:val="00645BC6"/>
    <w:rsid w:val="006A6F02"/>
    <w:rsid w:val="007344DF"/>
    <w:rsid w:val="007603DC"/>
    <w:rsid w:val="00771701"/>
    <w:rsid w:val="007A4709"/>
    <w:rsid w:val="007A7CE4"/>
    <w:rsid w:val="007D02FE"/>
    <w:rsid w:val="007F633E"/>
    <w:rsid w:val="00865350"/>
    <w:rsid w:val="008B3030"/>
    <w:rsid w:val="008C2960"/>
    <w:rsid w:val="008C31E0"/>
    <w:rsid w:val="008E13DB"/>
    <w:rsid w:val="00992FA3"/>
    <w:rsid w:val="00A14071"/>
    <w:rsid w:val="00A23EB2"/>
    <w:rsid w:val="00A50600"/>
    <w:rsid w:val="00A6615C"/>
    <w:rsid w:val="00A812BE"/>
    <w:rsid w:val="00A86734"/>
    <w:rsid w:val="00B1607F"/>
    <w:rsid w:val="00B375CC"/>
    <w:rsid w:val="00C515DE"/>
    <w:rsid w:val="00C52EED"/>
    <w:rsid w:val="00CB39A0"/>
    <w:rsid w:val="00D259E4"/>
    <w:rsid w:val="00DE1503"/>
    <w:rsid w:val="00E3123C"/>
    <w:rsid w:val="00EB5F65"/>
    <w:rsid w:val="00F059D1"/>
    <w:rsid w:val="00F07997"/>
    <w:rsid w:val="00F47570"/>
    <w:rsid w:val="00F51AE6"/>
    <w:rsid w:val="00F53181"/>
    <w:rsid w:val="00F66A7F"/>
    <w:rsid w:val="00FA1174"/>
    <w:rsid w:val="00FB1344"/>
    <w:rsid w:val="00FC4E16"/>
    <w:rsid w:val="00FD33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3452"/>
    <w:pPr>
      <w:spacing w:after="0" w:line="240" w:lineRule="auto"/>
    </w:pPr>
    <w:rPr>
      <w:rFonts w:ascii="QuadraatSans-Regular" w:eastAsia="Times New Roman" w:hAnsi="QuadraatSans-Regular"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23C"/>
    <w:pPr>
      <w:ind w:left="720"/>
      <w:contextualSpacing/>
    </w:pPr>
  </w:style>
  <w:style w:type="table" w:styleId="Tabelraster">
    <w:name w:val="Table Grid"/>
    <w:basedOn w:val="Standaardtabel"/>
    <w:uiPriority w:val="59"/>
    <w:rsid w:val="0099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8C31E0"/>
    <w:pPr>
      <w:tabs>
        <w:tab w:val="center" w:pos="4536"/>
        <w:tab w:val="right" w:pos="9072"/>
      </w:tabs>
    </w:pPr>
  </w:style>
  <w:style w:type="character" w:customStyle="1" w:styleId="KoptekstChar">
    <w:name w:val="Koptekst Char"/>
    <w:basedOn w:val="Standaardalinea-lettertype"/>
    <w:link w:val="Koptekst"/>
    <w:uiPriority w:val="99"/>
    <w:semiHidden/>
    <w:rsid w:val="008C31E0"/>
    <w:rPr>
      <w:rFonts w:ascii="QuadraatSans-Regular" w:eastAsia="Times New Roman" w:hAnsi="QuadraatSans-Regular" w:cs="Times New Roman"/>
      <w:sz w:val="24"/>
      <w:szCs w:val="24"/>
      <w:lang w:eastAsia="nl-NL"/>
    </w:rPr>
  </w:style>
  <w:style w:type="paragraph" w:styleId="Voettekst">
    <w:name w:val="footer"/>
    <w:basedOn w:val="Standaard"/>
    <w:link w:val="VoettekstChar"/>
    <w:uiPriority w:val="99"/>
    <w:unhideWhenUsed/>
    <w:rsid w:val="008C31E0"/>
    <w:pPr>
      <w:tabs>
        <w:tab w:val="center" w:pos="4536"/>
        <w:tab w:val="right" w:pos="9072"/>
      </w:tabs>
    </w:pPr>
  </w:style>
  <w:style w:type="character" w:customStyle="1" w:styleId="VoettekstChar">
    <w:name w:val="Voettekst Char"/>
    <w:basedOn w:val="Standaardalinea-lettertype"/>
    <w:link w:val="Voettekst"/>
    <w:uiPriority w:val="99"/>
    <w:rsid w:val="008C31E0"/>
    <w:rPr>
      <w:rFonts w:ascii="QuadraatSans-Regular" w:eastAsia="Times New Roman" w:hAnsi="QuadraatSans-Regular"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1249</Words>
  <Characters>6871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Hart</dc:creator>
  <cp:lastModifiedBy>D Hart</cp:lastModifiedBy>
  <cp:revision>3</cp:revision>
  <cp:lastPrinted>2015-10-08T09:47:00Z</cp:lastPrinted>
  <dcterms:created xsi:type="dcterms:W3CDTF">2015-10-06T15:10:00Z</dcterms:created>
  <dcterms:modified xsi:type="dcterms:W3CDTF">2015-10-08T09:48:00Z</dcterms:modified>
</cp:coreProperties>
</file>